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F69E2" w14:textId="77777777" w:rsidR="004359D6" w:rsidRPr="00AD1CFE" w:rsidRDefault="004359D6" w:rsidP="004359D6">
      <w:pPr>
        <w:pStyle w:val="Pealkiri3"/>
        <w:ind w:left="0" w:firstLine="0"/>
        <w:jc w:val="center"/>
        <w:rPr>
          <w:rFonts w:ascii="Times New Roman" w:hAnsi="Times New Roman"/>
          <w:color w:val="000000" w:themeColor="text1"/>
          <w:sz w:val="23"/>
          <w:szCs w:val="23"/>
        </w:rPr>
      </w:pPr>
      <w:r w:rsidRPr="00AD1CFE">
        <w:rPr>
          <w:rFonts w:ascii="Times New Roman" w:hAnsi="Times New Roman"/>
          <w:color w:val="000000" w:themeColor="text1"/>
          <w:sz w:val="23"/>
          <w:szCs w:val="23"/>
        </w:rPr>
        <w:t>SELETUSKIRI</w:t>
      </w:r>
    </w:p>
    <w:p w14:paraId="017DE87C" w14:textId="79CBC984" w:rsidR="004359D6" w:rsidRPr="00AD1CFE" w:rsidRDefault="004359D6" w:rsidP="004359D6">
      <w:pPr>
        <w:pStyle w:val="Normaallaadveeb"/>
        <w:spacing w:before="0" w:beforeAutospacing="0" w:after="0" w:afterAutospacing="0"/>
        <w:jc w:val="center"/>
        <w:rPr>
          <w:rFonts w:ascii="Times New Roman" w:hAnsi="Times New Roman" w:cs="Times New Roman"/>
          <w:b/>
          <w:bCs/>
          <w:color w:val="000000" w:themeColor="text1"/>
          <w:sz w:val="23"/>
          <w:szCs w:val="23"/>
          <w:lang w:val="et-EE" w:eastAsia="et-EE"/>
        </w:rPr>
      </w:pPr>
      <w:r w:rsidRPr="00AD1CFE">
        <w:rPr>
          <w:rFonts w:ascii="Times New Roman" w:hAnsi="Times New Roman" w:cs="Times New Roman"/>
          <w:b/>
          <w:bCs/>
          <w:color w:val="000000" w:themeColor="text1"/>
          <w:sz w:val="23"/>
          <w:szCs w:val="23"/>
          <w:lang w:val="et-EE"/>
        </w:rPr>
        <w:t>Vabariigi Valitsuse korralduse „Volitu</w:t>
      </w:r>
      <w:r w:rsidR="002224BA" w:rsidRPr="00AD1CFE">
        <w:rPr>
          <w:rFonts w:ascii="Times New Roman" w:hAnsi="Times New Roman" w:cs="Times New Roman"/>
          <w:b/>
          <w:bCs/>
          <w:color w:val="000000" w:themeColor="text1"/>
          <w:sz w:val="23"/>
          <w:szCs w:val="23"/>
          <w:lang w:val="et-EE"/>
        </w:rPr>
        <w:t xml:space="preserve">s </w:t>
      </w:r>
      <w:r w:rsidRPr="00AD1CFE">
        <w:rPr>
          <w:rFonts w:ascii="Times New Roman" w:hAnsi="Times New Roman" w:cs="Times New Roman"/>
          <w:b/>
          <w:bCs/>
          <w:color w:val="000000" w:themeColor="text1"/>
          <w:sz w:val="23"/>
          <w:szCs w:val="23"/>
          <w:lang w:val="et-EE"/>
        </w:rPr>
        <w:t xml:space="preserve">Sihtasutuse </w:t>
      </w:r>
      <w:r w:rsidR="00C91944" w:rsidRPr="00AD1CFE">
        <w:rPr>
          <w:rFonts w:ascii="Times New Roman" w:hAnsi="Times New Roman" w:cs="Times New Roman"/>
          <w:b/>
          <w:bCs/>
          <w:color w:val="000000" w:themeColor="text1"/>
          <w:sz w:val="23"/>
          <w:szCs w:val="23"/>
          <w:lang w:val="et-EE"/>
        </w:rPr>
        <w:t>Eesti Arhitektuuri</w:t>
      </w:r>
      <w:r w:rsidR="002224BA" w:rsidRPr="00AD1CFE">
        <w:rPr>
          <w:rFonts w:ascii="Times New Roman" w:hAnsi="Times New Roman" w:cs="Times New Roman"/>
          <w:b/>
          <w:bCs/>
          <w:color w:val="000000" w:themeColor="text1"/>
          <w:sz w:val="23"/>
          <w:szCs w:val="23"/>
          <w:lang w:val="et-EE"/>
        </w:rPr>
        <w:t>m</w:t>
      </w:r>
      <w:r w:rsidR="00C91944" w:rsidRPr="00AD1CFE">
        <w:rPr>
          <w:rFonts w:ascii="Times New Roman" w:hAnsi="Times New Roman" w:cs="Times New Roman"/>
          <w:b/>
          <w:bCs/>
          <w:color w:val="000000" w:themeColor="text1"/>
          <w:sz w:val="23"/>
          <w:szCs w:val="23"/>
          <w:lang w:val="et-EE"/>
        </w:rPr>
        <w:t>uuseum</w:t>
      </w:r>
      <w:r w:rsidR="00F16547" w:rsidRPr="00AD1CFE">
        <w:rPr>
          <w:rFonts w:ascii="Times New Roman" w:hAnsi="Times New Roman" w:cs="Times New Roman"/>
          <w:b/>
          <w:bCs/>
          <w:color w:val="000000" w:themeColor="text1"/>
          <w:sz w:val="23"/>
          <w:szCs w:val="23"/>
          <w:lang w:val="et-EE"/>
        </w:rPr>
        <w:t xml:space="preserve"> </w:t>
      </w:r>
      <w:r w:rsidR="002224BA" w:rsidRPr="00AD1CFE">
        <w:rPr>
          <w:rFonts w:ascii="Times New Roman" w:hAnsi="Times New Roman" w:cs="Times New Roman"/>
          <w:b/>
          <w:bCs/>
          <w:color w:val="000000" w:themeColor="text1"/>
          <w:sz w:val="23"/>
          <w:szCs w:val="23"/>
          <w:lang w:val="et-EE"/>
        </w:rPr>
        <w:t xml:space="preserve">asutamiseks </w:t>
      </w:r>
      <w:r w:rsidR="00F16547" w:rsidRPr="00AD1CFE">
        <w:rPr>
          <w:rFonts w:ascii="Times New Roman" w:hAnsi="Times New Roman" w:cs="Times New Roman"/>
          <w:b/>
          <w:bCs/>
          <w:color w:val="000000" w:themeColor="text1"/>
          <w:sz w:val="23"/>
          <w:szCs w:val="23"/>
          <w:lang w:val="et-EE"/>
        </w:rPr>
        <w:t xml:space="preserve">ja nõusolek </w:t>
      </w:r>
      <w:r w:rsidRPr="00AD1CFE">
        <w:rPr>
          <w:rFonts w:ascii="Times New Roman" w:hAnsi="Times New Roman" w:cs="Times New Roman"/>
          <w:b/>
          <w:bCs/>
          <w:color w:val="000000" w:themeColor="text1"/>
          <w:sz w:val="23"/>
          <w:szCs w:val="23"/>
          <w:lang w:val="et-EE"/>
        </w:rPr>
        <w:t>riigivara üleandmiseks“ juurde</w:t>
      </w:r>
    </w:p>
    <w:p w14:paraId="564C874E" w14:textId="77777777" w:rsidR="004359D6" w:rsidRPr="00AD1CFE" w:rsidRDefault="00DA0A56" w:rsidP="00DA0A56">
      <w:pPr>
        <w:tabs>
          <w:tab w:val="left" w:pos="2617"/>
        </w:tabs>
        <w:jc w:val="both"/>
        <w:rPr>
          <w:color w:val="000000" w:themeColor="text1"/>
          <w:sz w:val="23"/>
          <w:szCs w:val="23"/>
        </w:rPr>
      </w:pPr>
      <w:r w:rsidRPr="00AD1CFE">
        <w:rPr>
          <w:color w:val="000000" w:themeColor="text1"/>
          <w:sz w:val="23"/>
          <w:szCs w:val="23"/>
        </w:rPr>
        <w:tab/>
      </w:r>
    </w:p>
    <w:p w14:paraId="14CA1F00" w14:textId="77777777" w:rsidR="004359D6" w:rsidRPr="00AD1CFE" w:rsidRDefault="004359D6" w:rsidP="004359D6">
      <w:pPr>
        <w:jc w:val="both"/>
        <w:rPr>
          <w:b/>
          <w:bCs/>
          <w:color w:val="000000" w:themeColor="text1"/>
          <w:sz w:val="23"/>
          <w:szCs w:val="23"/>
        </w:rPr>
      </w:pPr>
      <w:r w:rsidRPr="00AD1CFE">
        <w:rPr>
          <w:b/>
          <w:bCs/>
          <w:color w:val="000000" w:themeColor="text1"/>
          <w:sz w:val="23"/>
          <w:szCs w:val="23"/>
        </w:rPr>
        <w:t>1. Sissejuhatus</w:t>
      </w:r>
    </w:p>
    <w:p w14:paraId="2914017E" w14:textId="77777777" w:rsidR="004359D6" w:rsidRPr="00AD1CFE" w:rsidRDefault="004359D6" w:rsidP="004359D6">
      <w:pPr>
        <w:jc w:val="both"/>
        <w:rPr>
          <w:color w:val="000000" w:themeColor="text1"/>
          <w:sz w:val="23"/>
          <w:szCs w:val="23"/>
        </w:rPr>
      </w:pPr>
    </w:p>
    <w:p w14:paraId="7F8A04FA" w14:textId="13578B0E" w:rsidR="004359D6" w:rsidRPr="00AD1CFE" w:rsidRDefault="004359D6" w:rsidP="004359D6">
      <w:pPr>
        <w:jc w:val="both"/>
        <w:rPr>
          <w:color w:val="000000" w:themeColor="text1"/>
          <w:sz w:val="23"/>
          <w:szCs w:val="23"/>
        </w:rPr>
      </w:pPr>
      <w:r w:rsidRPr="00AD1CFE">
        <w:rPr>
          <w:color w:val="000000" w:themeColor="text1"/>
          <w:sz w:val="23"/>
          <w:szCs w:val="23"/>
        </w:rPr>
        <w:t xml:space="preserve">Kultuuriministeerium </w:t>
      </w:r>
      <w:r w:rsidR="00076D5A" w:rsidRPr="00AD1CFE">
        <w:rPr>
          <w:color w:val="000000" w:themeColor="text1"/>
          <w:sz w:val="23"/>
          <w:szCs w:val="23"/>
        </w:rPr>
        <w:t xml:space="preserve">(edaspidi </w:t>
      </w:r>
      <w:proofErr w:type="spellStart"/>
      <w:r w:rsidR="00076D5A" w:rsidRPr="00AD1CFE">
        <w:rPr>
          <w:i/>
          <w:iCs/>
          <w:color w:val="000000" w:themeColor="text1"/>
          <w:sz w:val="23"/>
          <w:szCs w:val="23"/>
        </w:rPr>
        <w:t>KuM</w:t>
      </w:r>
      <w:proofErr w:type="spellEnd"/>
      <w:r w:rsidR="00076D5A" w:rsidRPr="00AD1CFE">
        <w:rPr>
          <w:color w:val="000000" w:themeColor="text1"/>
          <w:sz w:val="23"/>
          <w:szCs w:val="23"/>
        </w:rPr>
        <w:t xml:space="preserve">) </w:t>
      </w:r>
      <w:r w:rsidRPr="00AD1CFE">
        <w:rPr>
          <w:color w:val="000000" w:themeColor="text1"/>
          <w:sz w:val="23"/>
          <w:szCs w:val="23"/>
        </w:rPr>
        <w:t xml:space="preserve">teeb Vabariigi Valitsusele ettepaneku volitada kultuuriministrit asutama Sihtasutust </w:t>
      </w:r>
      <w:r w:rsidR="00263127" w:rsidRPr="00AD1CFE">
        <w:rPr>
          <w:bCs/>
          <w:sz w:val="23"/>
          <w:szCs w:val="23"/>
        </w:rPr>
        <w:t>Eesti Arhitektuuri</w:t>
      </w:r>
      <w:r w:rsidR="002224BA" w:rsidRPr="00AD1CFE">
        <w:rPr>
          <w:bCs/>
          <w:sz w:val="23"/>
          <w:szCs w:val="23"/>
        </w:rPr>
        <w:t>muuseum</w:t>
      </w:r>
      <w:r w:rsidR="00263127" w:rsidRPr="00AD1CFE">
        <w:rPr>
          <w:b/>
          <w:sz w:val="23"/>
          <w:szCs w:val="23"/>
        </w:rPr>
        <w:t xml:space="preserve"> </w:t>
      </w:r>
      <w:r w:rsidRPr="00AD1CFE">
        <w:rPr>
          <w:color w:val="000000" w:themeColor="text1"/>
          <w:sz w:val="23"/>
          <w:szCs w:val="23"/>
        </w:rPr>
        <w:t xml:space="preserve">(edaspidi </w:t>
      </w:r>
      <w:r w:rsidRPr="00AD1CFE">
        <w:rPr>
          <w:i/>
          <w:color w:val="000000" w:themeColor="text1"/>
          <w:sz w:val="23"/>
          <w:szCs w:val="23"/>
        </w:rPr>
        <w:t>sihtasutus</w:t>
      </w:r>
      <w:r w:rsidRPr="00AD1CFE">
        <w:rPr>
          <w:color w:val="000000" w:themeColor="text1"/>
          <w:sz w:val="23"/>
          <w:szCs w:val="23"/>
        </w:rPr>
        <w:t>) ning anda kultuuriministrile nõusolek võõrandada üleandmise teel sihtasutusele mitterahalise sissemaksena riigiasutu</w:t>
      </w:r>
      <w:r w:rsidR="00FA6C95" w:rsidRPr="00AD1CFE">
        <w:rPr>
          <w:color w:val="000000" w:themeColor="text1"/>
          <w:sz w:val="23"/>
          <w:szCs w:val="23"/>
        </w:rPr>
        <w:t>s</w:t>
      </w:r>
      <w:r w:rsidRPr="00AD1CFE">
        <w:rPr>
          <w:color w:val="000000" w:themeColor="text1"/>
          <w:sz w:val="23"/>
          <w:szCs w:val="23"/>
        </w:rPr>
        <w:t xml:space="preserve">e </w:t>
      </w:r>
      <w:r w:rsidR="00263127" w:rsidRPr="00AD1CFE">
        <w:rPr>
          <w:color w:val="000000" w:themeColor="text1"/>
          <w:sz w:val="23"/>
          <w:szCs w:val="23"/>
        </w:rPr>
        <w:t>Eesti Arhitektuurimuuseum</w:t>
      </w:r>
      <w:r w:rsidR="000233D7" w:rsidRPr="00AD1CFE">
        <w:rPr>
          <w:color w:val="000000" w:themeColor="text1"/>
          <w:sz w:val="23"/>
          <w:szCs w:val="23"/>
        </w:rPr>
        <w:t xml:space="preserve"> </w:t>
      </w:r>
      <w:r w:rsidR="009A3DFC" w:rsidRPr="00AD1CFE">
        <w:rPr>
          <w:color w:val="000000" w:themeColor="text1"/>
          <w:sz w:val="23"/>
          <w:szCs w:val="23"/>
        </w:rPr>
        <w:t xml:space="preserve">(edaspidi </w:t>
      </w:r>
      <w:r w:rsidR="009A3DFC" w:rsidRPr="00AD1CFE">
        <w:rPr>
          <w:i/>
          <w:iCs/>
          <w:color w:val="000000" w:themeColor="text1"/>
          <w:sz w:val="23"/>
          <w:szCs w:val="23"/>
        </w:rPr>
        <w:t>EAM</w:t>
      </w:r>
      <w:r w:rsidR="009A3DFC" w:rsidRPr="00AD1CFE">
        <w:rPr>
          <w:color w:val="000000" w:themeColor="text1"/>
          <w:sz w:val="23"/>
          <w:szCs w:val="23"/>
        </w:rPr>
        <w:t xml:space="preserve">) </w:t>
      </w:r>
      <w:r w:rsidR="002224BA" w:rsidRPr="00AD1CFE">
        <w:rPr>
          <w:color w:val="000000" w:themeColor="text1"/>
          <w:sz w:val="23"/>
          <w:szCs w:val="23"/>
        </w:rPr>
        <w:t>k</w:t>
      </w:r>
      <w:r w:rsidRPr="00AD1CFE">
        <w:rPr>
          <w:color w:val="000000" w:themeColor="text1"/>
          <w:sz w:val="23"/>
          <w:szCs w:val="23"/>
        </w:rPr>
        <w:t>asutuses olev riigivara.</w:t>
      </w:r>
    </w:p>
    <w:p w14:paraId="316B348E" w14:textId="77777777" w:rsidR="00171E08" w:rsidRPr="00AD1CFE" w:rsidRDefault="00171E08" w:rsidP="004359D6">
      <w:pPr>
        <w:jc w:val="both"/>
        <w:rPr>
          <w:color w:val="000000" w:themeColor="text1"/>
          <w:sz w:val="23"/>
          <w:szCs w:val="23"/>
        </w:rPr>
      </w:pPr>
    </w:p>
    <w:p w14:paraId="7F8069C9" w14:textId="77EF465C" w:rsidR="004359D6" w:rsidRPr="00AD1CFE" w:rsidRDefault="00DA0A56" w:rsidP="004359D6">
      <w:pPr>
        <w:jc w:val="both"/>
        <w:rPr>
          <w:color w:val="000000" w:themeColor="text1"/>
          <w:sz w:val="23"/>
          <w:szCs w:val="23"/>
        </w:rPr>
      </w:pPr>
      <w:r w:rsidRPr="00AD1CFE">
        <w:rPr>
          <w:color w:val="000000" w:themeColor="text1"/>
          <w:sz w:val="23"/>
          <w:szCs w:val="23"/>
        </w:rPr>
        <w:t xml:space="preserve">Sihtasutuse </w:t>
      </w:r>
      <w:r w:rsidR="002A5ED2" w:rsidRPr="00AD1CFE">
        <w:rPr>
          <w:color w:val="000000" w:themeColor="text1"/>
          <w:sz w:val="23"/>
          <w:szCs w:val="23"/>
        </w:rPr>
        <w:t>asutaja</w:t>
      </w:r>
      <w:r w:rsidR="00A900E7" w:rsidRPr="00AD1CFE">
        <w:rPr>
          <w:color w:val="000000" w:themeColor="text1"/>
          <w:sz w:val="23"/>
          <w:szCs w:val="23"/>
        </w:rPr>
        <w:t xml:space="preserve"> on </w:t>
      </w:r>
      <w:r w:rsidR="004359D6" w:rsidRPr="00AD1CFE">
        <w:rPr>
          <w:color w:val="000000" w:themeColor="text1"/>
          <w:sz w:val="23"/>
          <w:szCs w:val="23"/>
        </w:rPr>
        <w:t xml:space="preserve">Eesti Vabariik, kelle nimel teostab asutajaõigusi </w:t>
      </w:r>
      <w:proofErr w:type="spellStart"/>
      <w:r w:rsidR="009A3DFC" w:rsidRPr="00AD1CFE">
        <w:rPr>
          <w:color w:val="000000" w:themeColor="text1"/>
          <w:sz w:val="23"/>
          <w:szCs w:val="23"/>
        </w:rPr>
        <w:t>KuM</w:t>
      </w:r>
      <w:proofErr w:type="spellEnd"/>
      <w:r w:rsidR="002A5ED2" w:rsidRPr="00AD1CFE">
        <w:rPr>
          <w:color w:val="000000" w:themeColor="text1"/>
          <w:sz w:val="23"/>
          <w:szCs w:val="23"/>
        </w:rPr>
        <w:t>.</w:t>
      </w:r>
    </w:p>
    <w:p w14:paraId="7C67499D" w14:textId="77777777" w:rsidR="004359D6" w:rsidRPr="00AD1CFE" w:rsidRDefault="004359D6" w:rsidP="004359D6">
      <w:pPr>
        <w:jc w:val="both"/>
        <w:rPr>
          <w:color w:val="000000" w:themeColor="text1"/>
          <w:sz w:val="23"/>
          <w:szCs w:val="23"/>
        </w:rPr>
      </w:pPr>
    </w:p>
    <w:p w14:paraId="489240A7" w14:textId="42BBD6F4" w:rsidR="00DC5200" w:rsidRPr="00AD1CFE" w:rsidRDefault="004359D6" w:rsidP="00DC5200">
      <w:pPr>
        <w:jc w:val="both"/>
        <w:rPr>
          <w:color w:val="000000" w:themeColor="text1"/>
          <w:sz w:val="23"/>
          <w:szCs w:val="23"/>
        </w:rPr>
      </w:pPr>
      <w:r w:rsidRPr="00AD1CFE">
        <w:rPr>
          <w:color w:val="000000" w:themeColor="text1"/>
          <w:sz w:val="23"/>
          <w:szCs w:val="23"/>
        </w:rPr>
        <w:t xml:space="preserve">Asutatav sihtasutus võtab üle </w:t>
      </w:r>
      <w:proofErr w:type="spellStart"/>
      <w:r w:rsidR="009A3DFC" w:rsidRPr="00AD1CFE">
        <w:rPr>
          <w:color w:val="000000" w:themeColor="text1"/>
          <w:sz w:val="23"/>
          <w:szCs w:val="23"/>
        </w:rPr>
        <w:t>KuM-i</w:t>
      </w:r>
      <w:proofErr w:type="spellEnd"/>
      <w:r w:rsidRPr="00AD1CFE">
        <w:rPr>
          <w:color w:val="000000" w:themeColor="text1"/>
          <w:sz w:val="23"/>
          <w:szCs w:val="23"/>
        </w:rPr>
        <w:t xml:space="preserve"> hallatava riigiasutus</w:t>
      </w:r>
      <w:r w:rsidR="0079031D" w:rsidRPr="00AD1CFE">
        <w:rPr>
          <w:color w:val="000000" w:themeColor="text1"/>
          <w:sz w:val="23"/>
          <w:szCs w:val="23"/>
        </w:rPr>
        <w:t>e</w:t>
      </w:r>
      <w:r w:rsidR="002A5ED2" w:rsidRPr="00AD1CFE">
        <w:rPr>
          <w:color w:val="000000" w:themeColor="text1"/>
          <w:sz w:val="23"/>
          <w:szCs w:val="23"/>
        </w:rPr>
        <w:t xml:space="preserve"> </w:t>
      </w:r>
      <w:r w:rsidR="009A3DFC" w:rsidRPr="00AD1CFE">
        <w:rPr>
          <w:color w:val="000000" w:themeColor="text1"/>
          <w:sz w:val="23"/>
          <w:szCs w:val="23"/>
        </w:rPr>
        <w:t>EAM</w:t>
      </w:r>
      <w:r w:rsidR="000233D7" w:rsidRPr="00AD1CFE">
        <w:rPr>
          <w:color w:val="000000" w:themeColor="text1"/>
          <w:sz w:val="23"/>
          <w:szCs w:val="23"/>
        </w:rPr>
        <w:t xml:space="preserve"> </w:t>
      </w:r>
      <w:r w:rsidR="00CF7E85" w:rsidRPr="00AD1CFE">
        <w:rPr>
          <w:color w:val="000000" w:themeColor="text1"/>
          <w:sz w:val="23"/>
          <w:szCs w:val="23"/>
        </w:rPr>
        <w:t>ülesanded</w:t>
      </w:r>
      <w:r w:rsidR="00CF372F" w:rsidRPr="00AD1CFE">
        <w:rPr>
          <w:color w:val="000000" w:themeColor="text1"/>
          <w:sz w:val="23"/>
          <w:szCs w:val="23"/>
        </w:rPr>
        <w:t>.</w:t>
      </w:r>
      <w:r w:rsidR="00DC5200" w:rsidRPr="00AD1CFE">
        <w:rPr>
          <w:color w:val="000000" w:themeColor="text1"/>
          <w:sz w:val="23"/>
          <w:szCs w:val="23"/>
        </w:rPr>
        <w:t xml:space="preserve"> </w:t>
      </w:r>
      <w:r w:rsidR="00B6084E" w:rsidRPr="00AD1CFE">
        <w:rPr>
          <w:color w:val="000000" w:themeColor="text1"/>
          <w:sz w:val="23"/>
          <w:szCs w:val="23"/>
        </w:rPr>
        <w:t>K</w:t>
      </w:r>
      <w:r w:rsidR="00DC5200" w:rsidRPr="00AD1CFE">
        <w:rPr>
          <w:color w:val="000000" w:themeColor="text1"/>
          <w:sz w:val="23"/>
          <w:szCs w:val="23"/>
        </w:rPr>
        <w:t xml:space="preserve">uigi juriidilises mõttes riigiasutus likvideeritakse, siis faktiliselt ei toimu muuseumi tegevuses katkestust ning riigiasutuse õigussuhted jätkuvad sihtasutuses. Üle antakse kõik see, mille abil sünnib muuseumi põhitegevuse kvalitatiivne sisu (töötajad, vara, lepingud). </w:t>
      </w:r>
    </w:p>
    <w:p w14:paraId="46A2DBDD" w14:textId="77777777" w:rsidR="006F1293" w:rsidRPr="00AD1CFE" w:rsidRDefault="006F1293" w:rsidP="004359D6">
      <w:pPr>
        <w:jc w:val="both"/>
        <w:rPr>
          <w:color w:val="000000" w:themeColor="text1"/>
          <w:sz w:val="23"/>
          <w:szCs w:val="23"/>
        </w:rPr>
      </w:pPr>
    </w:p>
    <w:p w14:paraId="3438F113" w14:textId="52CCD0B4" w:rsidR="009A343E" w:rsidRPr="00AD1CFE" w:rsidRDefault="009A343E" w:rsidP="009A343E">
      <w:pPr>
        <w:jc w:val="both"/>
        <w:rPr>
          <w:color w:val="000000" w:themeColor="text1"/>
          <w:sz w:val="23"/>
          <w:szCs w:val="23"/>
        </w:rPr>
      </w:pPr>
      <w:r w:rsidRPr="00AD1CFE">
        <w:rPr>
          <w:color w:val="000000" w:themeColor="text1"/>
          <w:sz w:val="23"/>
          <w:szCs w:val="23"/>
        </w:rPr>
        <w:t>Sihtasut</w:t>
      </w:r>
      <w:r w:rsidR="000B6EC4" w:rsidRPr="00AD1CFE">
        <w:rPr>
          <w:color w:val="000000" w:themeColor="text1"/>
          <w:sz w:val="23"/>
          <w:szCs w:val="23"/>
        </w:rPr>
        <w:t>us</w:t>
      </w:r>
      <w:r w:rsidR="001A3A9C" w:rsidRPr="00AD1CFE">
        <w:rPr>
          <w:color w:val="000000" w:themeColor="text1"/>
          <w:sz w:val="23"/>
          <w:szCs w:val="23"/>
        </w:rPr>
        <w:t xml:space="preserve"> on kavandatud </w:t>
      </w:r>
      <w:r w:rsidR="000B6EC4" w:rsidRPr="00AD1CFE">
        <w:rPr>
          <w:color w:val="000000" w:themeColor="text1"/>
          <w:sz w:val="23"/>
          <w:szCs w:val="23"/>
        </w:rPr>
        <w:t xml:space="preserve">asutada </w:t>
      </w:r>
      <w:r w:rsidR="00633EF2" w:rsidRPr="00AD1CFE">
        <w:rPr>
          <w:color w:val="000000" w:themeColor="text1"/>
          <w:sz w:val="23"/>
          <w:szCs w:val="23"/>
        </w:rPr>
        <w:t>202</w:t>
      </w:r>
      <w:r w:rsidR="000233D7" w:rsidRPr="00AD1CFE">
        <w:rPr>
          <w:color w:val="000000" w:themeColor="text1"/>
          <w:sz w:val="23"/>
          <w:szCs w:val="23"/>
        </w:rPr>
        <w:t>4</w:t>
      </w:r>
      <w:r w:rsidRPr="00AD1CFE">
        <w:rPr>
          <w:color w:val="000000" w:themeColor="text1"/>
          <w:sz w:val="23"/>
          <w:szCs w:val="23"/>
        </w:rPr>
        <w:t>. a</w:t>
      </w:r>
      <w:r w:rsidR="000B6EC4" w:rsidRPr="00AD1CFE">
        <w:rPr>
          <w:color w:val="000000" w:themeColor="text1"/>
          <w:sz w:val="23"/>
          <w:szCs w:val="23"/>
        </w:rPr>
        <w:t>asta</w:t>
      </w:r>
      <w:r w:rsidRPr="00AD1CFE">
        <w:rPr>
          <w:color w:val="000000" w:themeColor="text1"/>
          <w:sz w:val="23"/>
          <w:szCs w:val="23"/>
        </w:rPr>
        <w:t xml:space="preserve"> </w:t>
      </w:r>
      <w:r w:rsidR="002627EC" w:rsidRPr="00AD1CFE">
        <w:rPr>
          <w:color w:val="000000" w:themeColor="text1"/>
          <w:sz w:val="23"/>
          <w:szCs w:val="23"/>
        </w:rPr>
        <w:t>märtsis</w:t>
      </w:r>
      <w:r w:rsidRPr="00AD1CFE">
        <w:rPr>
          <w:color w:val="000000" w:themeColor="text1"/>
          <w:sz w:val="23"/>
          <w:szCs w:val="23"/>
        </w:rPr>
        <w:t xml:space="preserve">. Seoses sihtasutuse asutamisega lõpetatakse riigiasutuse </w:t>
      </w:r>
      <w:r w:rsidR="009A3DFC" w:rsidRPr="00AD1CFE">
        <w:rPr>
          <w:color w:val="000000" w:themeColor="text1"/>
          <w:sz w:val="23"/>
          <w:szCs w:val="23"/>
        </w:rPr>
        <w:t>EAM</w:t>
      </w:r>
      <w:r w:rsidR="000233D7" w:rsidRPr="00AD1CFE">
        <w:rPr>
          <w:color w:val="000000" w:themeColor="text1"/>
          <w:sz w:val="23"/>
          <w:szCs w:val="23"/>
        </w:rPr>
        <w:t xml:space="preserve"> </w:t>
      </w:r>
      <w:r w:rsidRPr="00AD1CFE">
        <w:rPr>
          <w:color w:val="000000" w:themeColor="text1"/>
          <w:sz w:val="23"/>
          <w:szCs w:val="23"/>
        </w:rPr>
        <w:t xml:space="preserve">tegevus </w:t>
      </w:r>
      <w:r w:rsidR="002627EC" w:rsidRPr="00AD1CFE">
        <w:rPr>
          <w:color w:val="000000" w:themeColor="text1"/>
          <w:sz w:val="23"/>
          <w:szCs w:val="23"/>
        </w:rPr>
        <w:t>mais</w:t>
      </w:r>
      <w:r w:rsidR="00550EC0" w:rsidRPr="00AD1CFE">
        <w:rPr>
          <w:color w:val="000000" w:themeColor="text1"/>
          <w:sz w:val="23"/>
          <w:szCs w:val="23"/>
        </w:rPr>
        <w:t xml:space="preserve"> 2024</w:t>
      </w:r>
      <w:r w:rsidRPr="00AD1CFE">
        <w:rPr>
          <w:color w:val="000000" w:themeColor="text1"/>
          <w:sz w:val="23"/>
          <w:szCs w:val="23"/>
        </w:rPr>
        <w:t>, lähtudes V</w:t>
      </w:r>
      <w:r w:rsidR="000B6EC4" w:rsidRPr="00AD1CFE">
        <w:rPr>
          <w:color w:val="000000" w:themeColor="text1"/>
          <w:sz w:val="23"/>
          <w:szCs w:val="23"/>
        </w:rPr>
        <w:t>abariigi Valitsuse 08.10.1996</w:t>
      </w:r>
      <w:r w:rsidRPr="00AD1CFE">
        <w:rPr>
          <w:color w:val="000000" w:themeColor="text1"/>
          <w:sz w:val="23"/>
          <w:szCs w:val="23"/>
        </w:rPr>
        <w:t xml:space="preserve"> määrusega nr 244 kinnitatud „Valitsusasutuste hallatavate riigiasutuste moodustamise ja ümberkorraldamise ning nende tegevuse lõpetamise korrast</w:t>
      </w:r>
      <w:r w:rsidR="00D62860" w:rsidRPr="00AD1CFE">
        <w:rPr>
          <w:color w:val="000000" w:themeColor="text1"/>
          <w:sz w:val="23"/>
          <w:szCs w:val="23"/>
        </w:rPr>
        <w:t>“</w:t>
      </w:r>
      <w:r w:rsidRPr="00AD1CFE">
        <w:rPr>
          <w:color w:val="000000" w:themeColor="text1"/>
          <w:sz w:val="23"/>
          <w:szCs w:val="23"/>
        </w:rPr>
        <w:t>.</w:t>
      </w:r>
    </w:p>
    <w:p w14:paraId="01F25F98" w14:textId="77777777" w:rsidR="00F27C61" w:rsidRPr="00AD1CFE" w:rsidRDefault="00F27C61" w:rsidP="009A343E">
      <w:pPr>
        <w:jc w:val="both"/>
        <w:rPr>
          <w:color w:val="000000" w:themeColor="text1"/>
          <w:sz w:val="23"/>
          <w:szCs w:val="23"/>
        </w:rPr>
      </w:pPr>
    </w:p>
    <w:p w14:paraId="1179FFA8" w14:textId="7EB459E9" w:rsidR="00F27C61" w:rsidRPr="00AD1CFE" w:rsidRDefault="00F27C61" w:rsidP="009A343E">
      <w:pPr>
        <w:jc w:val="both"/>
        <w:rPr>
          <w:color w:val="000000" w:themeColor="text1"/>
          <w:sz w:val="23"/>
          <w:szCs w:val="23"/>
        </w:rPr>
      </w:pPr>
      <w:r w:rsidRPr="00AD1CFE">
        <w:rPr>
          <w:color w:val="000000" w:themeColor="text1"/>
          <w:sz w:val="23"/>
          <w:szCs w:val="23"/>
        </w:rPr>
        <w:t xml:space="preserve">Tegemist on riigimuuseumide reformi, mis algas 2012. aastal, viimase etapiga, mille käigus korraldatakse </w:t>
      </w:r>
      <w:r w:rsidR="004A3A96" w:rsidRPr="00AD1CFE">
        <w:rPr>
          <w:color w:val="000000" w:themeColor="text1"/>
          <w:sz w:val="23"/>
          <w:szCs w:val="23"/>
        </w:rPr>
        <w:t xml:space="preserve">lisaks </w:t>
      </w:r>
      <w:proofErr w:type="spellStart"/>
      <w:r w:rsidR="009A3DFC" w:rsidRPr="00AD1CFE">
        <w:rPr>
          <w:color w:val="000000" w:themeColor="text1"/>
          <w:sz w:val="23"/>
          <w:szCs w:val="23"/>
        </w:rPr>
        <w:t>EAM-ile</w:t>
      </w:r>
      <w:proofErr w:type="spellEnd"/>
      <w:r w:rsidR="001D2706" w:rsidRPr="00AD1CFE">
        <w:rPr>
          <w:color w:val="000000" w:themeColor="text1"/>
          <w:sz w:val="23"/>
          <w:szCs w:val="23"/>
        </w:rPr>
        <w:t xml:space="preserve"> </w:t>
      </w:r>
      <w:r w:rsidR="004A3A96" w:rsidRPr="00AD1CFE">
        <w:rPr>
          <w:color w:val="000000" w:themeColor="text1"/>
          <w:sz w:val="23"/>
          <w:szCs w:val="23"/>
        </w:rPr>
        <w:t>ümber</w:t>
      </w:r>
      <w:r w:rsidRPr="00AD1CFE">
        <w:rPr>
          <w:color w:val="000000" w:themeColor="text1"/>
          <w:sz w:val="23"/>
          <w:szCs w:val="23"/>
        </w:rPr>
        <w:t xml:space="preserve"> v</w:t>
      </w:r>
      <w:r w:rsidR="00546D34" w:rsidRPr="00AD1CFE">
        <w:rPr>
          <w:color w:val="000000" w:themeColor="text1"/>
          <w:sz w:val="23"/>
          <w:szCs w:val="23"/>
        </w:rPr>
        <w:t xml:space="preserve">eel </w:t>
      </w:r>
      <w:r w:rsidR="00B46182" w:rsidRPr="00AD1CFE">
        <w:rPr>
          <w:color w:val="000000" w:themeColor="text1"/>
          <w:sz w:val="23"/>
          <w:szCs w:val="23"/>
        </w:rPr>
        <w:t>nelja</w:t>
      </w:r>
      <w:r w:rsidR="00546D34" w:rsidRPr="00AD1CFE">
        <w:rPr>
          <w:color w:val="000000" w:themeColor="text1"/>
          <w:sz w:val="23"/>
          <w:szCs w:val="23"/>
        </w:rPr>
        <w:t xml:space="preserve"> riigimuuseumi tegevus.</w:t>
      </w:r>
    </w:p>
    <w:p w14:paraId="07853CE6" w14:textId="77777777" w:rsidR="009A343E" w:rsidRPr="00AD1CFE" w:rsidRDefault="009A343E" w:rsidP="00820A42">
      <w:pPr>
        <w:jc w:val="both"/>
        <w:rPr>
          <w:color w:val="000000" w:themeColor="text1"/>
          <w:sz w:val="23"/>
          <w:szCs w:val="23"/>
        </w:rPr>
      </w:pPr>
    </w:p>
    <w:p w14:paraId="1D7DF29D" w14:textId="533E26A3" w:rsidR="009A343E" w:rsidRPr="00AD1CFE" w:rsidRDefault="009A343E" w:rsidP="00820A42">
      <w:pPr>
        <w:jc w:val="both"/>
        <w:rPr>
          <w:color w:val="000000" w:themeColor="text1"/>
          <w:sz w:val="23"/>
          <w:szCs w:val="23"/>
        </w:rPr>
      </w:pPr>
      <w:r w:rsidRPr="00AD1CFE">
        <w:rPr>
          <w:color w:val="000000" w:themeColor="text1"/>
          <w:sz w:val="23"/>
          <w:szCs w:val="23"/>
        </w:rPr>
        <w:t xml:space="preserve">Vabariigi Valitsuse korralduse eelnõu ja seletuskirja on koostanud </w:t>
      </w:r>
      <w:proofErr w:type="spellStart"/>
      <w:r w:rsidR="009A3DFC" w:rsidRPr="00AD1CFE">
        <w:rPr>
          <w:color w:val="000000" w:themeColor="text1"/>
          <w:sz w:val="23"/>
          <w:szCs w:val="23"/>
        </w:rPr>
        <w:t>KuM-i</w:t>
      </w:r>
      <w:proofErr w:type="spellEnd"/>
      <w:r w:rsidRPr="00AD1CFE">
        <w:rPr>
          <w:color w:val="000000" w:themeColor="text1"/>
          <w:sz w:val="23"/>
          <w:szCs w:val="23"/>
        </w:rPr>
        <w:t xml:space="preserve"> </w:t>
      </w:r>
      <w:r w:rsidR="00DA1C27" w:rsidRPr="00AD1CFE">
        <w:rPr>
          <w:color w:val="000000" w:themeColor="text1"/>
          <w:sz w:val="23"/>
          <w:szCs w:val="23"/>
        </w:rPr>
        <w:t xml:space="preserve">kultuuriväärtuste osakonna </w:t>
      </w:r>
      <w:r w:rsidRPr="00AD1CFE">
        <w:rPr>
          <w:color w:val="000000" w:themeColor="text1"/>
          <w:sz w:val="23"/>
          <w:szCs w:val="23"/>
        </w:rPr>
        <w:t xml:space="preserve">muuseuminõunik </w:t>
      </w:r>
      <w:r w:rsidR="001A3A9C" w:rsidRPr="00AD1CFE">
        <w:rPr>
          <w:color w:val="000000" w:themeColor="text1"/>
          <w:sz w:val="23"/>
          <w:szCs w:val="23"/>
        </w:rPr>
        <w:t>Marju Reismaa</w:t>
      </w:r>
      <w:r w:rsidRPr="00AD1CFE">
        <w:rPr>
          <w:color w:val="000000" w:themeColor="text1"/>
          <w:sz w:val="23"/>
          <w:szCs w:val="23"/>
        </w:rPr>
        <w:t xml:space="preserve"> </w:t>
      </w:r>
      <w:r w:rsidR="00945D10" w:rsidRPr="00AD1CFE">
        <w:rPr>
          <w:color w:val="000000" w:themeColor="text1"/>
          <w:sz w:val="23"/>
          <w:szCs w:val="23"/>
        </w:rPr>
        <w:t>(</w:t>
      </w:r>
      <w:r w:rsidR="001A3A9C" w:rsidRPr="00AD1CFE">
        <w:rPr>
          <w:color w:val="000000" w:themeColor="text1"/>
          <w:sz w:val="23"/>
          <w:szCs w:val="23"/>
        </w:rPr>
        <w:t>marju.reismaa</w:t>
      </w:r>
      <w:r w:rsidRPr="00AD1CFE">
        <w:rPr>
          <w:color w:val="000000" w:themeColor="text1"/>
          <w:sz w:val="23"/>
          <w:szCs w:val="23"/>
        </w:rPr>
        <w:t xml:space="preserve">@kul.ee, tel 628 2335), </w:t>
      </w:r>
      <w:r w:rsidR="00363AFE" w:rsidRPr="00AD1CFE">
        <w:rPr>
          <w:color w:val="000000" w:themeColor="text1"/>
          <w:sz w:val="23"/>
          <w:szCs w:val="23"/>
        </w:rPr>
        <w:t>personali- ja õigusosakonna</w:t>
      </w:r>
      <w:r w:rsidRPr="00AD1CFE">
        <w:rPr>
          <w:color w:val="000000" w:themeColor="text1"/>
          <w:sz w:val="23"/>
          <w:szCs w:val="23"/>
        </w:rPr>
        <w:t xml:space="preserve"> </w:t>
      </w:r>
      <w:r w:rsidR="00363AFE" w:rsidRPr="00AD1CFE">
        <w:rPr>
          <w:color w:val="000000" w:themeColor="text1"/>
          <w:sz w:val="23"/>
          <w:szCs w:val="23"/>
        </w:rPr>
        <w:t xml:space="preserve">jurist </w:t>
      </w:r>
      <w:r w:rsidR="00DA1C27" w:rsidRPr="00AD1CFE">
        <w:rPr>
          <w:color w:val="000000" w:themeColor="text1"/>
          <w:sz w:val="23"/>
          <w:szCs w:val="23"/>
        </w:rPr>
        <w:t>Nora Viira</w:t>
      </w:r>
      <w:r w:rsidRPr="00AD1CFE">
        <w:rPr>
          <w:color w:val="000000" w:themeColor="text1"/>
          <w:sz w:val="23"/>
          <w:szCs w:val="23"/>
        </w:rPr>
        <w:t xml:space="preserve"> (</w:t>
      </w:r>
      <w:r w:rsidR="00DA1C27" w:rsidRPr="00AD1CFE">
        <w:rPr>
          <w:color w:val="000000" w:themeColor="text1"/>
          <w:sz w:val="23"/>
          <w:szCs w:val="23"/>
        </w:rPr>
        <w:t>nora.viira</w:t>
      </w:r>
      <w:r w:rsidRPr="00AD1CFE">
        <w:rPr>
          <w:color w:val="000000" w:themeColor="text1"/>
          <w:sz w:val="23"/>
          <w:szCs w:val="23"/>
        </w:rPr>
        <w:t>@kul.ee, tel 628 2</w:t>
      </w:r>
      <w:r w:rsidR="00475FE3" w:rsidRPr="00AD1CFE">
        <w:rPr>
          <w:color w:val="000000" w:themeColor="text1"/>
          <w:sz w:val="23"/>
          <w:szCs w:val="23"/>
        </w:rPr>
        <w:t>329</w:t>
      </w:r>
      <w:r w:rsidRPr="00AD1CFE">
        <w:rPr>
          <w:color w:val="000000" w:themeColor="text1"/>
          <w:sz w:val="23"/>
          <w:szCs w:val="23"/>
        </w:rPr>
        <w:t>)</w:t>
      </w:r>
      <w:r w:rsidR="009B7423" w:rsidRPr="00AD1CFE">
        <w:rPr>
          <w:color w:val="000000" w:themeColor="text1"/>
          <w:sz w:val="23"/>
          <w:szCs w:val="23"/>
        </w:rPr>
        <w:t>,</w:t>
      </w:r>
      <w:r w:rsidR="008931FE" w:rsidRPr="00AD1CFE">
        <w:rPr>
          <w:color w:val="000000" w:themeColor="text1"/>
          <w:sz w:val="23"/>
          <w:szCs w:val="23"/>
        </w:rPr>
        <w:t xml:space="preserve"> </w:t>
      </w:r>
      <w:r w:rsidRPr="00AD1CFE">
        <w:rPr>
          <w:color w:val="000000" w:themeColor="text1"/>
          <w:sz w:val="23"/>
          <w:szCs w:val="23"/>
        </w:rPr>
        <w:t xml:space="preserve">finantsosakonna </w:t>
      </w:r>
      <w:r w:rsidR="008931FE" w:rsidRPr="00AD1CFE">
        <w:rPr>
          <w:color w:val="000000" w:themeColor="text1"/>
          <w:sz w:val="23"/>
          <w:szCs w:val="23"/>
        </w:rPr>
        <w:t xml:space="preserve">varahaldusnõunik </w:t>
      </w:r>
      <w:r w:rsidR="00B46182" w:rsidRPr="00AD1CFE">
        <w:rPr>
          <w:color w:val="000000" w:themeColor="text1"/>
          <w:sz w:val="23"/>
          <w:szCs w:val="23"/>
        </w:rPr>
        <w:t>Erle Toiger</w:t>
      </w:r>
      <w:r w:rsidR="008931FE" w:rsidRPr="00AD1CFE">
        <w:rPr>
          <w:color w:val="000000" w:themeColor="text1"/>
          <w:sz w:val="23"/>
          <w:szCs w:val="23"/>
        </w:rPr>
        <w:t xml:space="preserve"> (</w:t>
      </w:r>
      <w:r w:rsidR="00B46182" w:rsidRPr="00AD1CFE">
        <w:rPr>
          <w:color w:val="000000" w:themeColor="text1"/>
          <w:sz w:val="23"/>
          <w:szCs w:val="23"/>
        </w:rPr>
        <w:t>erle.toiger</w:t>
      </w:r>
      <w:r w:rsidR="008931FE" w:rsidRPr="00AD1CFE">
        <w:rPr>
          <w:color w:val="000000" w:themeColor="text1"/>
          <w:sz w:val="23"/>
          <w:szCs w:val="23"/>
        </w:rPr>
        <w:t xml:space="preserve">@kul.ee, tel 628 2229) ja finantsosakonna </w:t>
      </w:r>
      <w:r w:rsidRPr="00AD1CFE">
        <w:rPr>
          <w:color w:val="000000" w:themeColor="text1"/>
          <w:sz w:val="23"/>
          <w:szCs w:val="23"/>
        </w:rPr>
        <w:t>eelarvejuht Riina Uljas (riina.uljas@kul.ee, tel 628</w:t>
      </w:r>
      <w:r w:rsidR="00482385" w:rsidRPr="00AD1CFE">
        <w:rPr>
          <w:color w:val="000000" w:themeColor="text1"/>
          <w:sz w:val="23"/>
          <w:szCs w:val="23"/>
        </w:rPr>
        <w:t> </w:t>
      </w:r>
      <w:r w:rsidRPr="00AD1CFE">
        <w:rPr>
          <w:color w:val="000000" w:themeColor="text1"/>
          <w:sz w:val="23"/>
          <w:szCs w:val="23"/>
        </w:rPr>
        <w:t>2264).</w:t>
      </w:r>
    </w:p>
    <w:p w14:paraId="03D12736" w14:textId="77777777" w:rsidR="004359D6" w:rsidRPr="00AD1CFE" w:rsidRDefault="004359D6" w:rsidP="004359D6">
      <w:pPr>
        <w:jc w:val="both"/>
        <w:rPr>
          <w:color w:val="000000" w:themeColor="text1"/>
          <w:sz w:val="23"/>
          <w:szCs w:val="23"/>
        </w:rPr>
      </w:pPr>
    </w:p>
    <w:p w14:paraId="09DA029C" w14:textId="77777777" w:rsidR="004359D6" w:rsidRPr="00AD1CFE" w:rsidRDefault="004359D6" w:rsidP="004359D6">
      <w:pPr>
        <w:pStyle w:val="Default"/>
        <w:jc w:val="both"/>
        <w:rPr>
          <w:b/>
          <w:bCs/>
          <w:color w:val="000000" w:themeColor="text1"/>
          <w:sz w:val="23"/>
          <w:szCs w:val="23"/>
        </w:rPr>
      </w:pPr>
      <w:r w:rsidRPr="00AD1CFE">
        <w:rPr>
          <w:b/>
          <w:bCs/>
          <w:color w:val="000000" w:themeColor="text1"/>
          <w:sz w:val="23"/>
          <w:szCs w:val="23"/>
        </w:rPr>
        <w:t>2. Eelnõu sisu</w:t>
      </w:r>
    </w:p>
    <w:p w14:paraId="0BA2D2CC" w14:textId="77777777" w:rsidR="004359D6" w:rsidRPr="00AD1CFE" w:rsidRDefault="004359D6" w:rsidP="004359D6">
      <w:pPr>
        <w:pStyle w:val="Default"/>
        <w:jc w:val="both"/>
        <w:rPr>
          <w:b/>
          <w:bCs/>
          <w:color w:val="000000" w:themeColor="text1"/>
          <w:sz w:val="23"/>
          <w:szCs w:val="23"/>
        </w:rPr>
      </w:pPr>
    </w:p>
    <w:p w14:paraId="007D9176" w14:textId="77777777" w:rsidR="004359D6" w:rsidRPr="00AD1CFE" w:rsidRDefault="004359D6" w:rsidP="004359D6">
      <w:pPr>
        <w:pStyle w:val="Default"/>
        <w:jc w:val="both"/>
        <w:rPr>
          <w:b/>
          <w:bCs/>
          <w:color w:val="000000" w:themeColor="text1"/>
          <w:sz w:val="23"/>
          <w:szCs w:val="23"/>
        </w:rPr>
      </w:pPr>
      <w:r w:rsidRPr="00AD1CFE">
        <w:rPr>
          <w:b/>
          <w:bCs/>
          <w:color w:val="000000" w:themeColor="text1"/>
          <w:sz w:val="23"/>
          <w:szCs w:val="23"/>
        </w:rPr>
        <w:t>2.1. Sihtasutuse asutamise põhjendatus</w:t>
      </w:r>
    </w:p>
    <w:p w14:paraId="6C421BEE" w14:textId="77777777" w:rsidR="004359D6" w:rsidRPr="00AD1CFE" w:rsidRDefault="004359D6" w:rsidP="004359D6">
      <w:pPr>
        <w:pStyle w:val="Default"/>
        <w:jc w:val="both"/>
        <w:rPr>
          <w:b/>
          <w:bCs/>
          <w:color w:val="000000" w:themeColor="text1"/>
          <w:sz w:val="23"/>
          <w:szCs w:val="23"/>
        </w:rPr>
      </w:pPr>
    </w:p>
    <w:p w14:paraId="5EE9B03D" w14:textId="77777777" w:rsidR="00631B08" w:rsidRPr="00AD1CFE" w:rsidRDefault="009A3DFC" w:rsidP="00A92121">
      <w:pPr>
        <w:jc w:val="both"/>
        <w:rPr>
          <w:sz w:val="23"/>
          <w:szCs w:val="23"/>
        </w:rPr>
      </w:pPr>
      <w:proofErr w:type="spellStart"/>
      <w:r w:rsidRPr="00AD1CFE">
        <w:rPr>
          <w:sz w:val="23"/>
          <w:szCs w:val="23"/>
        </w:rPr>
        <w:t>KuM-i</w:t>
      </w:r>
      <w:proofErr w:type="spellEnd"/>
      <w:r w:rsidR="00DD2B13" w:rsidRPr="00AD1CFE">
        <w:rPr>
          <w:sz w:val="23"/>
          <w:szCs w:val="23"/>
        </w:rPr>
        <w:t xml:space="preserve"> kava </w:t>
      </w:r>
      <w:r w:rsidR="0089110C" w:rsidRPr="00AD1CFE">
        <w:rPr>
          <w:sz w:val="23"/>
          <w:szCs w:val="23"/>
        </w:rPr>
        <w:t>Eesti muuseumivõrgustikku korrasta</w:t>
      </w:r>
      <w:r w:rsidR="000333AC" w:rsidRPr="00AD1CFE">
        <w:rPr>
          <w:sz w:val="23"/>
          <w:szCs w:val="23"/>
        </w:rPr>
        <w:t>misel lähtub eesmärgist</w:t>
      </w:r>
      <w:r w:rsidR="001F11FB" w:rsidRPr="00AD1CFE">
        <w:rPr>
          <w:sz w:val="23"/>
          <w:szCs w:val="23"/>
        </w:rPr>
        <w:t xml:space="preserve"> otsida muuseumivaldkonnas tervikuna efektii</w:t>
      </w:r>
      <w:r w:rsidR="00A520B5" w:rsidRPr="00AD1CFE">
        <w:rPr>
          <w:sz w:val="23"/>
          <w:szCs w:val="23"/>
        </w:rPr>
        <w:t>vsuse tõstmise võimalusi</w:t>
      </w:r>
      <w:r w:rsidR="000F0F3B" w:rsidRPr="00AD1CFE">
        <w:rPr>
          <w:sz w:val="23"/>
          <w:szCs w:val="23"/>
        </w:rPr>
        <w:t>, tegemata seejuures järeleandmisi teenuste sisulises kvaliteedis</w:t>
      </w:r>
      <w:r w:rsidR="00A520B5" w:rsidRPr="00AD1CFE">
        <w:rPr>
          <w:sz w:val="23"/>
          <w:szCs w:val="23"/>
        </w:rPr>
        <w:t>.</w:t>
      </w:r>
      <w:r w:rsidR="0089110C" w:rsidRPr="00AD1CFE">
        <w:rPr>
          <w:sz w:val="23"/>
          <w:szCs w:val="23"/>
        </w:rPr>
        <w:t xml:space="preserve"> </w:t>
      </w:r>
    </w:p>
    <w:p w14:paraId="1511C62E" w14:textId="77777777" w:rsidR="00631B08" w:rsidRPr="00AD1CFE" w:rsidRDefault="00631B08" w:rsidP="00A92121">
      <w:pPr>
        <w:jc w:val="both"/>
        <w:rPr>
          <w:sz w:val="23"/>
          <w:szCs w:val="23"/>
        </w:rPr>
      </w:pPr>
    </w:p>
    <w:p w14:paraId="61ACC869" w14:textId="39058919" w:rsidR="00690DB1" w:rsidRPr="00AD1CFE" w:rsidRDefault="005F38DF" w:rsidP="00690DB1">
      <w:pPr>
        <w:autoSpaceDE w:val="0"/>
        <w:autoSpaceDN w:val="0"/>
        <w:adjustRightInd w:val="0"/>
        <w:jc w:val="both"/>
        <w:rPr>
          <w:color w:val="000000" w:themeColor="text1"/>
          <w:sz w:val="23"/>
          <w:szCs w:val="23"/>
        </w:rPr>
      </w:pPr>
      <w:r w:rsidRPr="00AD1CFE">
        <w:rPr>
          <w:rFonts w:eastAsia="Arial Unicode MS"/>
          <w:sz w:val="23"/>
          <w:szCs w:val="23"/>
        </w:rPr>
        <w:t>Praeguseks</w:t>
      </w:r>
      <w:r w:rsidR="00101373" w:rsidRPr="00AD1CFE">
        <w:rPr>
          <w:rFonts w:eastAsia="Arial Unicode MS"/>
          <w:sz w:val="23"/>
          <w:szCs w:val="23"/>
        </w:rPr>
        <w:t xml:space="preserve"> on asutatud 15 endise riigiasutuse ja 3 endise munitsipaalasutuse asemele 13 riigi valitseva mõju all olevat sihtasutust (st et paralleelselt on toimunud ka asutuste konsolideerimised); kohalike omavalitsuste juhtida (nii munitsipaalmuuseumiks kui ka ainult linna või valla asutatud sihtasutuseks) on antud 6 endist riigimuuseumi; 2 endist riigimuuseumi ühendati Võru Instituudiga; lõpetas 1 endine riigimuuseum (Tartumaa Muuseum). </w:t>
      </w:r>
      <w:r w:rsidR="00690DB1" w:rsidRPr="00AD1CFE">
        <w:rPr>
          <w:color w:val="000000" w:themeColor="text1"/>
          <w:sz w:val="23"/>
          <w:szCs w:val="23"/>
        </w:rPr>
        <w:t xml:space="preserve">Lisaks </w:t>
      </w:r>
      <w:proofErr w:type="spellStart"/>
      <w:r w:rsidR="002B4839" w:rsidRPr="00AD1CFE">
        <w:rPr>
          <w:color w:val="000000" w:themeColor="text1"/>
          <w:sz w:val="23"/>
          <w:szCs w:val="23"/>
        </w:rPr>
        <w:t>EAM-ile</w:t>
      </w:r>
      <w:proofErr w:type="spellEnd"/>
      <w:r w:rsidR="00E370AB" w:rsidRPr="00AD1CFE">
        <w:rPr>
          <w:color w:val="000000" w:themeColor="text1"/>
          <w:sz w:val="23"/>
          <w:szCs w:val="23"/>
        </w:rPr>
        <w:t xml:space="preserve"> </w:t>
      </w:r>
      <w:r w:rsidR="00631B08" w:rsidRPr="00AD1CFE">
        <w:rPr>
          <w:color w:val="000000" w:themeColor="text1"/>
          <w:sz w:val="23"/>
          <w:szCs w:val="23"/>
        </w:rPr>
        <w:t>on</w:t>
      </w:r>
      <w:r w:rsidR="00690DB1" w:rsidRPr="00AD1CFE">
        <w:rPr>
          <w:color w:val="000000" w:themeColor="text1"/>
          <w:sz w:val="23"/>
          <w:szCs w:val="23"/>
        </w:rPr>
        <w:t xml:space="preserve"> ümberkorraldused alanud v</w:t>
      </w:r>
      <w:r w:rsidR="009F0ED3" w:rsidRPr="00AD1CFE">
        <w:rPr>
          <w:color w:val="000000" w:themeColor="text1"/>
          <w:sz w:val="23"/>
          <w:szCs w:val="23"/>
        </w:rPr>
        <w:t xml:space="preserve">õi on läbirääkimiste faasis veel </w:t>
      </w:r>
      <w:r w:rsidR="00631B08" w:rsidRPr="00AD1CFE">
        <w:rPr>
          <w:color w:val="000000" w:themeColor="text1"/>
          <w:sz w:val="23"/>
          <w:szCs w:val="23"/>
        </w:rPr>
        <w:t>nelja</w:t>
      </w:r>
      <w:r w:rsidR="009F0ED3" w:rsidRPr="00AD1CFE">
        <w:rPr>
          <w:color w:val="000000" w:themeColor="text1"/>
          <w:sz w:val="23"/>
          <w:szCs w:val="23"/>
        </w:rPr>
        <w:t xml:space="preserve"> riigimuuseumi puhul:</w:t>
      </w:r>
      <w:r w:rsidR="00690DB1" w:rsidRPr="00AD1CFE">
        <w:rPr>
          <w:color w:val="000000" w:themeColor="text1"/>
          <w:sz w:val="23"/>
          <w:szCs w:val="23"/>
        </w:rPr>
        <w:t xml:space="preserve"> </w:t>
      </w:r>
      <w:r w:rsidR="00D259E8" w:rsidRPr="00AD1CFE">
        <w:rPr>
          <w:color w:val="000000" w:themeColor="text1"/>
          <w:sz w:val="23"/>
          <w:szCs w:val="23"/>
        </w:rPr>
        <w:t>Eesti Tarbekunsti- ja Disai</w:t>
      </w:r>
      <w:r w:rsidR="00907DB0" w:rsidRPr="00AD1CFE">
        <w:rPr>
          <w:color w:val="000000" w:themeColor="text1"/>
          <w:sz w:val="23"/>
          <w:szCs w:val="23"/>
        </w:rPr>
        <w:t xml:space="preserve">nimuuseum, </w:t>
      </w:r>
      <w:r w:rsidR="00EF2D47" w:rsidRPr="00AD1CFE">
        <w:rPr>
          <w:color w:val="000000" w:themeColor="text1"/>
          <w:sz w:val="23"/>
          <w:szCs w:val="23"/>
        </w:rPr>
        <w:t>Tartu Kunstimuuseum</w:t>
      </w:r>
      <w:r w:rsidR="00690DB1" w:rsidRPr="00AD1CFE">
        <w:rPr>
          <w:color w:val="000000" w:themeColor="text1"/>
          <w:sz w:val="23"/>
          <w:szCs w:val="23"/>
        </w:rPr>
        <w:t>, Viljandi Muuseum</w:t>
      </w:r>
      <w:r w:rsidR="009F0ED3" w:rsidRPr="00AD1CFE">
        <w:rPr>
          <w:color w:val="000000" w:themeColor="text1"/>
          <w:sz w:val="23"/>
          <w:szCs w:val="23"/>
        </w:rPr>
        <w:t xml:space="preserve"> </w:t>
      </w:r>
      <w:r w:rsidR="00690DB1" w:rsidRPr="00AD1CFE">
        <w:rPr>
          <w:color w:val="000000" w:themeColor="text1"/>
          <w:sz w:val="23"/>
          <w:szCs w:val="23"/>
        </w:rPr>
        <w:t>ja Palamuse O. Lutsu Kihelkonnakoolimu</w:t>
      </w:r>
      <w:r w:rsidR="009F0ED3" w:rsidRPr="00AD1CFE">
        <w:rPr>
          <w:color w:val="000000" w:themeColor="text1"/>
          <w:sz w:val="23"/>
          <w:szCs w:val="23"/>
        </w:rPr>
        <w:t>useum.</w:t>
      </w:r>
    </w:p>
    <w:p w14:paraId="0AA758CB" w14:textId="77777777" w:rsidR="009D1953" w:rsidRPr="00AD1CFE" w:rsidRDefault="009D1953" w:rsidP="009A343E">
      <w:pPr>
        <w:pStyle w:val="Kehatekst"/>
        <w:rPr>
          <w:rFonts w:eastAsia="Arial Unicode MS"/>
          <w:sz w:val="23"/>
          <w:szCs w:val="23"/>
        </w:rPr>
      </w:pPr>
    </w:p>
    <w:p w14:paraId="16C6E2AD" w14:textId="718A13F4" w:rsidR="00D5040F" w:rsidRPr="00AD1CFE" w:rsidRDefault="00D5040F" w:rsidP="00D5040F">
      <w:pPr>
        <w:jc w:val="both"/>
        <w:rPr>
          <w:color w:val="000000" w:themeColor="text1"/>
          <w:sz w:val="23"/>
          <w:szCs w:val="23"/>
        </w:rPr>
      </w:pPr>
      <w:r w:rsidRPr="00AD1CFE">
        <w:rPr>
          <w:color w:val="000000" w:themeColor="text1"/>
          <w:sz w:val="23"/>
          <w:szCs w:val="23"/>
        </w:rPr>
        <w:t xml:space="preserve">Samasuguse reformi </w:t>
      </w:r>
      <w:r w:rsidR="001251B5" w:rsidRPr="00AD1CFE">
        <w:rPr>
          <w:color w:val="000000" w:themeColor="text1"/>
          <w:sz w:val="23"/>
          <w:szCs w:val="23"/>
        </w:rPr>
        <w:t>tegi oma riigis</w:t>
      </w:r>
      <w:r w:rsidRPr="00AD1CFE">
        <w:rPr>
          <w:color w:val="000000" w:themeColor="text1"/>
          <w:sz w:val="23"/>
          <w:szCs w:val="23"/>
        </w:rPr>
        <w:t xml:space="preserve"> Hollandi valitsus, kes alustas seni ministeeriumi üksustena tegutsenud 21 muuseumi ja konserveerimiskeskuse sihtasutusteks muutmisega juba 1994. aastal, jättes seejuures muuseumikogud ja hooned riigi omandisse</w:t>
      </w:r>
      <w:r w:rsidRPr="00AD1CFE">
        <w:rPr>
          <w:rStyle w:val="Allmrkuseviide"/>
          <w:color w:val="000000" w:themeColor="text1"/>
          <w:sz w:val="23"/>
          <w:szCs w:val="23"/>
        </w:rPr>
        <w:footnoteReference w:id="1"/>
      </w:r>
      <w:r w:rsidRPr="00AD1CFE">
        <w:rPr>
          <w:color w:val="000000" w:themeColor="text1"/>
          <w:sz w:val="23"/>
          <w:szCs w:val="23"/>
        </w:rPr>
        <w:t>. Hollandi muuseumid on Euroopas kõrgelt hinnatud oma professionaalsuse ja uuendusmeelsusega.</w:t>
      </w:r>
    </w:p>
    <w:p w14:paraId="6B0415D8" w14:textId="77777777" w:rsidR="00D5040F" w:rsidRPr="00AD1CFE" w:rsidRDefault="00D5040F" w:rsidP="009A343E">
      <w:pPr>
        <w:pStyle w:val="Kehatekst"/>
        <w:rPr>
          <w:rFonts w:eastAsia="Arial Unicode MS"/>
          <w:sz w:val="23"/>
          <w:szCs w:val="23"/>
        </w:rPr>
      </w:pPr>
    </w:p>
    <w:p w14:paraId="42604055" w14:textId="2BC8C03E" w:rsidR="00FE0BA6" w:rsidRPr="00AD1CFE" w:rsidRDefault="009D1953" w:rsidP="00FE0BA6">
      <w:pPr>
        <w:pStyle w:val="Kehatekst"/>
        <w:rPr>
          <w:rFonts w:eastAsia="Arial Unicode MS"/>
          <w:sz w:val="23"/>
          <w:szCs w:val="23"/>
        </w:rPr>
      </w:pPr>
      <w:r w:rsidRPr="00AD1CFE">
        <w:rPr>
          <w:rFonts w:eastAsia="Arial Unicode MS"/>
          <w:sz w:val="23"/>
          <w:szCs w:val="23"/>
        </w:rPr>
        <w:lastRenderedPageBreak/>
        <w:t>Jäik riigiasutuse vorm, mis on mõeldud eelkõige riigivõimu teostamiseks ja administratiivseteks toiminguteks, on tänapäevasele muuseumile, mis on sisuliselt kultuuriettevõte, piirav.</w:t>
      </w:r>
      <w:r w:rsidR="00FE0BA6" w:rsidRPr="00AD1CFE">
        <w:rPr>
          <w:rFonts w:eastAsia="Arial Unicode MS"/>
          <w:sz w:val="23"/>
          <w:szCs w:val="23"/>
        </w:rPr>
        <w:t xml:space="preserve"> Sihtasutusel on kõrgem poliitiline ja </w:t>
      </w:r>
      <w:proofErr w:type="spellStart"/>
      <w:r w:rsidR="00FE0BA6" w:rsidRPr="00AD1CFE">
        <w:rPr>
          <w:rFonts w:eastAsia="Arial Unicode MS"/>
          <w:sz w:val="23"/>
          <w:szCs w:val="23"/>
        </w:rPr>
        <w:t>juhtimislik</w:t>
      </w:r>
      <w:proofErr w:type="spellEnd"/>
      <w:r w:rsidR="00FE0BA6" w:rsidRPr="00AD1CFE">
        <w:rPr>
          <w:rFonts w:eastAsia="Arial Unicode MS"/>
          <w:sz w:val="23"/>
          <w:szCs w:val="23"/>
        </w:rPr>
        <w:t xml:space="preserve"> autonoomia kui riigiasutusel. See </w:t>
      </w:r>
      <w:r w:rsidR="004B2108" w:rsidRPr="00AD1CFE">
        <w:rPr>
          <w:rFonts w:eastAsia="Arial Unicode MS"/>
          <w:sz w:val="23"/>
          <w:szCs w:val="23"/>
        </w:rPr>
        <w:t>vastab</w:t>
      </w:r>
      <w:r w:rsidR="00FE0BA6" w:rsidRPr="00AD1CFE">
        <w:rPr>
          <w:rFonts w:eastAsia="Arial Unicode MS"/>
          <w:sz w:val="23"/>
          <w:szCs w:val="23"/>
        </w:rPr>
        <w:t xml:space="preserve"> </w:t>
      </w:r>
      <w:r w:rsidR="004B2108" w:rsidRPr="00AD1CFE">
        <w:rPr>
          <w:rFonts w:eastAsia="Arial Unicode MS"/>
          <w:sz w:val="23"/>
          <w:szCs w:val="23"/>
        </w:rPr>
        <w:t xml:space="preserve">paremini </w:t>
      </w:r>
      <w:r w:rsidR="00FE0BA6" w:rsidRPr="00AD1CFE">
        <w:rPr>
          <w:rFonts w:eastAsia="Arial Unicode MS"/>
          <w:sz w:val="23"/>
          <w:szCs w:val="23"/>
        </w:rPr>
        <w:t>muuseumide olemuse</w:t>
      </w:r>
      <w:r w:rsidR="004B2108" w:rsidRPr="00AD1CFE">
        <w:rPr>
          <w:rFonts w:eastAsia="Arial Unicode MS"/>
          <w:sz w:val="23"/>
          <w:szCs w:val="23"/>
        </w:rPr>
        <w:t xml:space="preserve">le </w:t>
      </w:r>
      <w:r w:rsidR="00FE0BA6" w:rsidRPr="00AD1CFE">
        <w:rPr>
          <w:rFonts w:eastAsia="Arial Unicode MS"/>
          <w:sz w:val="23"/>
          <w:szCs w:val="23"/>
        </w:rPr>
        <w:t>ja vajaduste</w:t>
      </w:r>
      <w:r w:rsidR="004B2108" w:rsidRPr="00AD1CFE">
        <w:rPr>
          <w:rFonts w:eastAsia="Arial Unicode MS"/>
          <w:sz w:val="23"/>
          <w:szCs w:val="23"/>
        </w:rPr>
        <w:t>le</w:t>
      </w:r>
      <w:r w:rsidR="00FE0BA6" w:rsidRPr="00AD1CFE">
        <w:rPr>
          <w:rFonts w:eastAsia="Arial Unicode MS"/>
          <w:sz w:val="23"/>
          <w:szCs w:val="23"/>
        </w:rPr>
        <w:t>.</w:t>
      </w:r>
    </w:p>
    <w:p w14:paraId="2EA0BB13" w14:textId="77777777" w:rsidR="00FE0BA6" w:rsidRPr="00AD1CFE" w:rsidRDefault="00FE0BA6" w:rsidP="00FE0BA6">
      <w:pPr>
        <w:pStyle w:val="Kehatekst"/>
        <w:rPr>
          <w:rFonts w:eastAsia="Arial Unicode MS"/>
          <w:sz w:val="23"/>
          <w:szCs w:val="23"/>
        </w:rPr>
      </w:pPr>
    </w:p>
    <w:p w14:paraId="473D32B0" w14:textId="2E63C1AB" w:rsidR="0098274D" w:rsidRPr="00AD1CFE" w:rsidRDefault="002B4839" w:rsidP="00DF2070">
      <w:pPr>
        <w:tabs>
          <w:tab w:val="num" w:pos="720"/>
        </w:tabs>
        <w:jc w:val="both"/>
        <w:rPr>
          <w:rFonts w:eastAsia="Arial Unicode MS"/>
          <w:sz w:val="23"/>
          <w:szCs w:val="23"/>
        </w:rPr>
      </w:pPr>
      <w:proofErr w:type="spellStart"/>
      <w:r w:rsidRPr="00AD1CFE">
        <w:rPr>
          <w:rFonts w:eastAsia="Arial Unicode MS"/>
          <w:sz w:val="23"/>
          <w:szCs w:val="23"/>
        </w:rPr>
        <w:t>KuM-i</w:t>
      </w:r>
      <w:proofErr w:type="spellEnd"/>
      <w:r w:rsidR="00FE0BA6" w:rsidRPr="00AD1CFE">
        <w:rPr>
          <w:rFonts w:eastAsia="Arial Unicode MS"/>
          <w:sz w:val="23"/>
          <w:szCs w:val="23"/>
        </w:rPr>
        <w:t xml:space="preserve"> senine kogemus näitab, et juhtimismudel on võtmetähtsusega. Kõik endised riigimuuseumid on </w:t>
      </w:r>
      <w:r w:rsidR="005732C8" w:rsidRPr="00AD1CFE">
        <w:rPr>
          <w:rFonts w:eastAsia="Arial Unicode MS"/>
          <w:sz w:val="23"/>
          <w:szCs w:val="23"/>
        </w:rPr>
        <w:t>sihtasutusena</w:t>
      </w:r>
      <w:r w:rsidR="00FE0BA6" w:rsidRPr="00AD1CFE">
        <w:rPr>
          <w:rFonts w:eastAsia="Arial Unicode MS"/>
          <w:sz w:val="23"/>
          <w:szCs w:val="23"/>
        </w:rPr>
        <w:t xml:space="preserve"> kasvatanud omatulu, taotlenud edukalt täiendavaid toetusi erinevatest taotlusvoorudest ning suurendanud seeläbi muuseumi pakutavast osasaajate arvu. Näiteks endise riigiasutuse Eesti Spordimuuseum omatulu 2015. aastal (viimane täistegevusaasta riigiasutusena) oli u 18 000 eurot, 2022. aastal sihtasutusena u 155 000 eurot. </w:t>
      </w:r>
    </w:p>
    <w:p w14:paraId="3369B6E6" w14:textId="77777777" w:rsidR="0098274D" w:rsidRPr="00AD1CFE" w:rsidRDefault="0098274D" w:rsidP="00DF2070">
      <w:pPr>
        <w:tabs>
          <w:tab w:val="num" w:pos="720"/>
        </w:tabs>
        <w:jc w:val="both"/>
        <w:rPr>
          <w:rFonts w:eastAsia="Arial Unicode MS"/>
          <w:sz w:val="23"/>
          <w:szCs w:val="23"/>
        </w:rPr>
      </w:pPr>
    </w:p>
    <w:p w14:paraId="20ED1A6B" w14:textId="097729CF" w:rsidR="00E34A43" w:rsidRPr="00AD1CFE" w:rsidRDefault="0098274D" w:rsidP="009327BE">
      <w:pPr>
        <w:jc w:val="both"/>
        <w:rPr>
          <w:color w:val="000000" w:themeColor="text1"/>
          <w:sz w:val="23"/>
          <w:szCs w:val="23"/>
        </w:rPr>
      </w:pPr>
      <w:r w:rsidRPr="00AD1CFE">
        <w:rPr>
          <w:sz w:val="23"/>
          <w:szCs w:val="23"/>
        </w:rPr>
        <w:t>Oluliseks kaalutluseks sihtasutuste asutamisel on võimalus kaasata kultuuriasutuse tegevusse laiapõhjalisema juhtimismudeli kaudu valdkonna spetsialiste, et arendus- ja juhtimisotsuseid teeks asjatundlik ning valdkonnaga seotud sihtasutuse nõukogu.</w:t>
      </w:r>
      <w:r w:rsidR="009327BE" w:rsidRPr="00AD1CFE">
        <w:rPr>
          <w:sz w:val="23"/>
          <w:szCs w:val="23"/>
        </w:rPr>
        <w:t xml:space="preserve"> </w:t>
      </w:r>
    </w:p>
    <w:p w14:paraId="078B3E74" w14:textId="77777777" w:rsidR="00E34A43" w:rsidRPr="00AD1CFE" w:rsidRDefault="00E34A43" w:rsidP="009327BE">
      <w:pPr>
        <w:jc w:val="both"/>
        <w:rPr>
          <w:color w:val="000000" w:themeColor="text1"/>
          <w:sz w:val="23"/>
          <w:szCs w:val="23"/>
        </w:rPr>
      </w:pPr>
    </w:p>
    <w:p w14:paraId="03E79314" w14:textId="687593D2" w:rsidR="00E34A43" w:rsidRPr="00AD1CFE" w:rsidRDefault="00DF2070" w:rsidP="00E34A43">
      <w:pPr>
        <w:pStyle w:val="Kehatekst3"/>
        <w:jc w:val="both"/>
        <w:rPr>
          <w:sz w:val="23"/>
          <w:szCs w:val="23"/>
        </w:rPr>
      </w:pPr>
      <w:r w:rsidRPr="00AD1CFE">
        <w:rPr>
          <w:color w:val="000000" w:themeColor="text1"/>
          <w:sz w:val="23"/>
          <w:szCs w:val="23"/>
        </w:rPr>
        <w:t>Sihtasutuste nõukogudega on juhtimisse kaasatud erinevat kompetentsi ning</w:t>
      </w:r>
      <w:r w:rsidRPr="00AD1CFE">
        <w:rPr>
          <w:sz w:val="23"/>
          <w:szCs w:val="23"/>
        </w:rPr>
        <w:t xml:space="preserve"> suurenenud on juhtkonna isiklikust vastutusest tulenev hoolsuskohustus. </w:t>
      </w:r>
      <w:proofErr w:type="spellStart"/>
      <w:r w:rsidR="002B4839" w:rsidRPr="00AD1CFE">
        <w:rPr>
          <w:sz w:val="23"/>
          <w:szCs w:val="23"/>
        </w:rPr>
        <w:t>KuM</w:t>
      </w:r>
      <w:proofErr w:type="spellEnd"/>
      <w:r w:rsidRPr="00AD1CFE">
        <w:rPr>
          <w:sz w:val="23"/>
          <w:szCs w:val="23"/>
        </w:rPr>
        <w:t xml:space="preserve"> on komplekteerinud ja komplekteerib ka edaspidi nõukogusid just </w:t>
      </w:r>
      <w:r w:rsidR="00273EB4" w:rsidRPr="00AD1CFE">
        <w:rPr>
          <w:sz w:val="23"/>
          <w:szCs w:val="23"/>
        </w:rPr>
        <w:t xml:space="preserve">konkreetsele </w:t>
      </w:r>
      <w:r w:rsidRPr="00AD1CFE">
        <w:rPr>
          <w:sz w:val="23"/>
          <w:szCs w:val="23"/>
        </w:rPr>
        <w:t>asutusele vajaliku lisakompetentsi kaasamise põhimõttest lähtuvalt.</w:t>
      </w:r>
      <w:r w:rsidR="0098274D" w:rsidRPr="00AD1CFE">
        <w:rPr>
          <w:sz w:val="23"/>
          <w:szCs w:val="23"/>
        </w:rPr>
        <w:t xml:space="preserve"> </w:t>
      </w:r>
      <w:r w:rsidR="00E34A43" w:rsidRPr="00AD1CFE">
        <w:rPr>
          <w:color w:val="000000" w:themeColor="text1"/>
          <w:sz w:val="23"/>
          <w:szCs w:val="23"/>
        </w:rPr>
        <w:t xml:space="preserve">Lähtuvalt seadustest on sihtasutusega tihedalt seotud nõukogu parim tagatis asutajate huvide kaitseks ja sihtasutuse üle efektiivse kontrolli omamiseks. Nõukogu liikmed kohustuvad oma tegevuses juhinduma sihtasutuse vajadustest ning asutajate ootustest, tagades seeläbi eesmärgipärase arengu. Riigiasutuse puhul ei ole muuseumijuhil igapäevaselt strateegilise juhtimise tuge, kes jälgiks eelarve täitmist ning kelle poole saaks nõu küsimiseks pöörduda. Riigiasutuse juht saab küll suuremate probleemide korral pöörduda ministeeriumi poole, kuid see ei asenda tuge, mida pakub sihtasutusega varalise vastutuse kaudu väga isiklikult seotud nõukogu. </w:t>
      </w:r>
    </w:p>
    <w:p w14:paraId="4B4BA5C1" w14:textId="77777777" w:rsidR="008B0832" w:rsidRPr="00AD1CFE" w:rsidRDefault="008B0832" w:rsidP="009327BE">
      <w:pPr>
        <w:jc w:val="both"/>
        <w:rPr>
          <w:sz w:val="23"/>
          <w:szCs w:val="23"/>
        </w:rPr>
      </w:pPr>
    </w:p>
    <w:p w14:paraId="0BB6ADF8" w14:textId="77777777" w:rsidR="001C13CF" w:rsidRPr="00AD1CFE" w:rsidRDefault="001F1E27" w:rsidP="001C13CF">
      <w:pPr>
        <w:jc w:val="both"/>
        <w:rPr>
          <w:sz w:val="23"/>
          <w:szCs w:val="23"/>
        </w:rPr>
      </w:pPr>
      <w:r w:rsidRPr="00AD1CFE">
        <w:rPr>
          <w:sz w:val="23"/>
          <w:szCs w:val="23"/>
        </w:rPr>
        <w:t xml:space="preserve">Tugines </w:t>
      </w:r>
      <w:r w:rsidR="00A41BB1" w:rsidRPr="00AD1CFE">
        <w:rPr>
          <w:sz w:val="23"/>
          <w:szCs w:val="23"/>
        </w:rPr>
        <w:t>varasemalt asutatud</w:t>
      </w:r>
      <w:r w:rsidRPr="00AD1CFE">
        <w:rPr>
          <w:sz w:val="23"/>
          <w:szCs w:val="23"/>
        </w:rPr>
        <w:t xml:space="preserve"> sihtasutuste kogemustele</w:t>
      </w:r>
      <w:r w:rsidR="001A3A9C" w:rsidRPr="00AD1CFE">
        <w:rPr>
          <w:sz w:val="23"/>
          <w:szCs w:val="23"/>
        </w:rPr>
        <w:t>,</w:t>
      </w:r>
      <w:r w:rsidRPr="00AD1CFE">
        <w:rPr>
          <w:sz w:val="23"/>
          <w:szCs w:val="23"/>
        </w:rPr>
        <w:t xml:space="preserve"> on sihtasutuse eelised riigiasutuse ees </w:t>
      </w:r>
      <w:r w:rsidR="00BD789C" w:rsidRPr="00AD1CFE">
        <w:rPr>
          <w:sz w:val="23"/>
          <w:szCs w:val="23"/>
        </w:rPr>
        <w:t xml:space="preserve">kokkuvõtlikult </w:t>
      </w:r>
      <w:r w:rsidRPr="00AD1CFE">
        <w:rPr>
          <w:sz w:val="23"/>
          <w:szCs w:val="23"/>
        </w:rPr>
        <w:t>järgmised:</w:t>
      </w:r>
    </w:p>
    <w:p w14:paraId="6E990D2B" w14:textId="7166B18F" w:rsidR="00EA2253" w:rsidRPr="00AD1CFE" w:rsidRDefault="00EA2253" w:rsidP="001C13CF">
      <w:pPr>
        <w:numPr>
          <w:ilvl w:val="0"/>
          <w:numId w:val="28"/>
        </w:numPr>
        <w:autoSpaceDN w:val="0"/>
        <w:spacing w:after="100" w:afterAutospacing="1"/>
        <w:jc w:val="both"/>
        <w:rPr>
          <w:sz w:val="23"/>
          <w:szCs w:val="23"/>
        </w:rPr>
      </w:pPr>
      <w:r w:rsidRPr="00AD1CFE">
        <w:rPr>
          <w:sz w:val="23"/>
          <w:szCs w:val="23"/>
        </w:rPr>
        <w:t>paindlikum ja asutusekesksem juhtimismudel;</w:t>
      </w:r>
    </w:p>
    <w:p w14:paraId="009B0E6E" w14:textId="77777777" w:rsidR="00EA2253" w:rsidRPr="00AD1CFE" w:rsidRDefault="00EA2253" w:rsidP="00EA2253">
      <w:pPr>
        <w:numPr>
          <w:ilvl w:val="0"/>
          <w:numId w:val="28"/>
        </w:numPr>
        <w:autoSpaceDN w:val="0"/>
        <w:spacing w:before="100" w:beforeAutospacing="1" w:after="100" w:afterAutospacing="1"/>
        <w:jc w:val="both"/>
        <w:rPr>
          <w:sz w:val="23"/>
          <w:szCs w:val="23"/>
        </w:rPr>
      </w:pPr>
      <w:r w:rsidRPr="00AD1CFE">
        <w:rPr>
          <w:sz w:val="23"/>
          <w:szCs w:val="23"/>
        </w:rPr>
        <w:t>asutajate ja nõukogu liikmete kaudu saab muuseumi tihedamalt selle valdkonna ja tegevuspiirkonnaga siduda;</w:t>
      </w:r>
    </w:p>
    <w:p w14:paraId="57854356" w14:textId="77777777" w:rsidR="00EA2253" w:rsidRPr="00AD1CFE" w:rsidRDefault="00EA2253" w:rsidP="00EA2253">
      <w:pPr>
        <w:numPr>
          <w:ilvl w:val="0"/>
          <w:numId w:val="28"/>
        </w:numPr>
        <w:autoSpaceDN w:val="0"/>
        <w:spacing w:before="100" w:beforeAutospacing="1" w:after="100" w:afterAutospacing="1"/>
        <w:jc w:val="both"/>
        <w:rPr>
          <w:sz w:val="23"/>
          <w:szCs w:val="23"/>
        </w:rPr>
      </w:pPr>
      <w:r w:rsidRPr="00AD1CFE">
        <w:rPr>
          <w:sz w:val="23"/>
          <w:szCs w:val="23"/>
        </w:rPr>
        <w:t>nõukogu tagab liikmete kaudu laiema juhtimiskompetentsi;</w:t>
      </w:r>
    </w:p>
    <w:p w14:paraId="2E752EFC" w14:textId="77777777" w:rsidR="00EA2253" w:rsidRPr="00AD1CFE" w:rsidRDefault="00EA2253" w:rsidP="00EA2253">
      <w:pPr>
        <w:numPr>
          <w:ilvl w:val="0"/>
          <w:numId w:val="28"/>
        </w:numPr>
        <w:autoSpaceDN w:val="0"/>
        <w:spacing w:before="100" w:beforeAutospacing="1" w:after="100" w:afterAutospacing="1"/>
        <w:jc w:val="both"/>
        <w:rPr>
          <w:sz w:val="23"/>
          <w:szCs w:val="23"/>
        </w:rPr>
      </w:pPr>
      <w:r w:rsidRPr="00AD1CFE">
        <w:rPr>
          <w:sz w:val="23"/>
          <w:szCs w:val="23"/>
        </w:rPr>
        <w:t>nõukogu kui kollektiivse otsustusorgani arvamuste paljusus aitab teha parimaid otsuseid;</w:t>
      </w:r>
    </w:p>
    <w:p w14:paraId="60983856" w14:textId="77777777" w:rsidR="00EA2253" w:rsidRPr="00AD1CFE" w:rsidRDefault="00EA2253" w:rsidP="00EA2253">
      <w:pPr>
        <w:numPr>
          <w:ilvl w:val="0"/>
          <w:numId w:val="28"/>
        </w:numPr>
        <w:autoSpaceDN w:val="0"/>
        <w:spacing w:before="100" w:beforeAutospacing="1" w:after="100" w:afterAutospacing="1"/>
        <w:jc w:val="both"/>
        <w:rPr>
          <w:sz w:val="23"/>
          <w:szCs w:val="23"/>
        </w:rPr>
      </w:pPr>
      <w:r w:rsidRPr="00AD1CFE">
        <w:rPr>
          <w:sz w:val="23"/>
          <w:szCs w:val="23"/>
        </w:rPr>
        <w:t>juhti ei määra ametisse ega vabasta ametist minister, vaid sellega peab nõus olema enamik nõukogu liikmetest;</w:t>
      </w:r>
    </w:p>
    <w:p w14:paraId="4AB61D53" w14:textId="77777777" w:rsidR="00EA2253" w:rsidRPr="00AD1CFE" w:rsidRDefault="00EA2253" w:rsidP="00EA2253">
      <w:pPr>
        <w:numPr>
          <w:ilvl w:val="0"/>
          <w:numId w:val="28"/>
        </w:numPr>
        <w:autoSpaceDN w:val="0"/>
        <w:spacing w:before="100" w:beforeAutospacing="1" w:after="100" w:afterAutospacing="1"/>
        <w:jc w:val="both"/>
        <w:rPr>
          <w:sz w:val="23"/>
          <w:szCs w:val="23"/>
        </w:rPr>
      </w:pPr>
      <w:r w:rsidRPr="00AD1CFE">
        <w:rPr>
          <w:sz w:val="23"/>
          <w:szCs w:val="23"/>
        </w:rPr>
        <w:t>juhtimisotsuseid saab vastu võtta kiiremini kui riigiasutustes;</w:t>
      </w:r>
    </w:p>
    <w:p w14:paraId="478FCA13" w14:textId="77777777" w:rsidR="00EA2253" w:rsidRPr="00AD1CFE" w:rsidRDefault="00EA2253" w:rsidP="00EA2253">
      <w:pPr>
        <w:numPr>
          <w:ilvl w:val="0"/>
          <w:numId w:val="28"/>
        </w:numPr>
        <w:autoSpaceDN w:val="0"/>
        <w:spacing w:before="100" w:beforeAutospacing="1" w:after="100" w:afterAutospacing="1"/>
        <w:jc w:val="both"/>
        <w:rPr>
          <w:sz w:val="23"/>
          <w:szCs w:val="23"/>
        </w:rPr>
      </w:pPr>
      <w:r w:rsidRPr="00AD1CFE">
        <w:rPr>
          <w:sz w:val="23"/>
          <w:szCs w:val="23"/>
        </w:rPr>
        <w:t>vabam ja paindlikum tegutsemisviis asutuse tulude ja kulude arvestamisel, omatulu teenimisel ja asutuse vara kasutamisel;</w:t>
      </w:r>
    </w:p>
    <w:p w14:paraId="72481B55" w14:textId="77777777" w:rsidR="00EA2253" w:rsidRPr="00AD1CFE" w:rsidRDefault="00EA2253" w:rsidP="00EA2253">
      <w:pPr>
        <w:numPr>
          <w:ilvl w:val="0"/>
          <w:numId w:val="28"/>
        </w:numPr>
        <w:autoSpaceDN w:val="0"/>
        <w:spacing w:before="100" w:beforeAutospacing="1" w:after="100" w:afterAutospacing="1"/>
        <w:jc w:val="both"/>
        <w:rPr>
          <w:sz w:val="23"/>
          <w:szCs w:val="23"/>
        </w:rPr>
      </w:pPr>
      <w:r w:rsidRPr="00AD1CFE">
        <w:rPr>
          <w:sz w:val="23"/>
          <w:szCs w:val="23"/>
        </w:rPr>
        <w:t>kogu asutuse tulu jääb sihtasutuse põhitegevuse kasutusse;</w:t>
      </w:r>
    </w:p>
    <w:p w14:paraId="534D8350" w14:textId="5A2689FB" w:rsidR="00EA2253" w:rsidRPr="00AD1CFE" w:rsidRDefault="00EA2253" w:rsidP="00EA2253">
      <w:pPr>
        <w:numPr>
          <w:ilvl w:val="0"/>
          <w:numId w:val="28"/>
        </w:numPr>
        <w:autoSpaceDN w:val="0"/>
        <w:spacing w:before="100" w:beforeAutospacing="1" w:after="100" w:afterAutospacing="1"/>
        <w:jc w:val="both"/>
        <w:rPr>
          <w:sz w:val="23"/>
          <w:szCs w:val="23"/>
        </w:rPr>
      </w:pPr>
      <w:r w:rsidRPr="00AD1CFE">
        <w:rPr>
          <w:sz w:val="23"/>
          <w:szCs w:val="23"/>
        </w:rPr>
        <w:t>kui eelarveaasta lõpeb, ei ole järgmisesse aastasse ülekantavate riigieelarve vahendite piirangut;</w:t>
      </w:r>
    </w:p>
    <w:p w14:paraId="5FB38295" w14:textId="3F0A96B1" w:rsidR="00EA2253" w:rsidRPr="00AD1CFE" w:rsidRDefault="00EA2253" w:rsidP="00EA2253">
      <w:pPr>
        <w:numPr>
          <w:ilvl w:val="0"/>
          <w:numId w:val="28"/>
        </w:numPr>
        <w:autoSpaceDN w:val="0"/>
        <w:spacing w:before="100" w:beforeAutospacing="1" w:after="100" w:afterAutospacing="1"/>
        <w:jc w:val="both"/>
        <w:rPr>
          <w:sz w:val="23"/>
          <w:szCs w:val="23"/>
        </w:rPr>
      </w:pPr>
      <w:r w:rsidRPr="00AD1CFE">
        <w:rPr>
          <w:sz w:val="23"/>
          <w:szCs w:val="23"/>
        </w:rPr>
        <w:t>kaasfinantseerimise võimalus</w:t>
      </w:r>
      <w:r w:rsidR="001C13CF" w:rsidRPr="00AD1CFE">
        <w:rPr>
          <w:sz w:val="23"/>
          <w:szCs w:val="23"/>
        </w:rPr>
        <w:t>i</w:t>
      </w:r>
      <w:r w:rsidRPr="00AD1CFE">
        <w:rPr>
          <w:sz w:val="23"/>
          <w:szCs w:val="23"/>
        </w:rPr>
        <w:t xml:space="preserve"> erinevatest fondidest</w:t>
      </w:r>
      <w:r w:rsidR="001C13CF" w:rsidRPr="00AD1CFE">
        <w:rPr>
          <w:sz w:val="23"/>
          <w:szCs w:val="23"/>
        </w:rPr>
        <w:t xml:space="preserve"> on rohkem </w:t>
      </w:r>
      <w:r w:rsidRPr="00AD1CFE">
        <w:rPr>
          <w:sz w:val="23"/>
          <w:szCs w:val="23"/>
        </w:rPr>
        <w:t>kui riigiasutuse puhul;</w:t>
      </w:r>
    </w:p>
    <w:p w14:paraId="46B82D04" w14:textId="004D1E51" w:rsidR="00D04980" w:rsidRPr="00AD1CFE" w:rsidRDefault="00EA2253" w:rsidP="00551701">
      <w:pPr>
        <w:numPr>
          <w:ilvl w:val="0"/>
          <w:numId w:val="28"/>
        </w:numPr>
        <w:autoSpaceDN w:val="0"/>
        <w:spacing w:before="100" w:beforeAutospacing="1" w:after="100" w:afterAutospacing="1"/>
        <w:jc w:val="both"/>
        <w:rPr>
          <w:sz w:val="23"/>
          <w:szCs w:val="23"/>
        </w:rPr>
      </w:pPr>
      <w:r w:rsidRPr="00AD1CFE">
        <w:rPr>
          <w:sz w:val="23"/>
          <w:szCs w:val="23"/>
        </w:rPr>
        <w:t>erinevalt riigiasutusest saab sihtasutus olla autoriõiguste pärija ja mittetulundusühingute liige</w:t>
      </w:r>
      <w:r w:rsidR="00413C49" w:rsidRPr="00AD1CFE">
        <w:rPr>
          <w:sz w:val="23"/>
          <w:szCs w:val="23"/>
        </w:rPr>
        <w:t>.</w:t>
      </w:r>
    </w:p>
    <w:p w14:paraId="74EC26C7" w14:textId="4E2A6D8B" w:rsidR="001F1E27" w:rsidRPr="00AD1CFE" w:rsidRDefault="002B4839" w:rsidP="001347F0">
      <w:pPr>
        <w:jc w:val="both"/>
        <w:rPr>
          <w:sz w:val="23"/>
          <w:szCs w:val="23"/>
        </w:rPr>
      </w:pPr>
      <w:proofErr w:type="spellStart"/>
      <w:r w:rsidRPr="00AD1CFE">
        <w:rPr>
          <w:sz w:val="23"/>
          <w:szCs w:val="23"/>
        </w:rPr>
        <w:t>KuM-i</w:t>
      </w:r>
      <w:proofErr w:type="spellEnd"/>
      <w:r w:rsidRPr="00AD1CFE">
        <w:rPr>
          <w:sz w:val="23"/>
          <w:szCs w:val="23"/>
        </w:rPr>
        <w:t xml:space="preserve"> </w:t>
      </w:r>
      <w:r w:rsidR="001F1E27" w:rsidRPr="00AD1CFE">
        <w:rPr>
          <w:color w:val="000000"/>
          <w:sz w:val="23"/>
          <w:szCs w:val="23"/>
        </w:rPr>
        <w:t xml:space="preserve">hinnangul on eeltoodu kaalukaks argumendiks sihtasutuse asutamiseks ning seoses sellega </w:t>
      </w:r>
      <w:r w:rsidRPr="00AD1CFE">
        <w:rPr>
          <w:color w:val="000000" w:themeColor="text1"/>
          <w:sz w:val="23"/>
          <w:szCs w:val="23"/>
        </w:rPr>
        <w:t>EAM-i</w:t>
      </w:r>
      <w:r w:rsidR="00907DB0" w:rsidRPr="00AD1CFE">
        <w:rPr>
          <w:color w:val="000000" w:themeColor="text1"/>
          <w:sz w:val="23"/>
          <w:szCs w:val="23"/>
        </w:rPr>
        <w:t xml:space="preserve"> </w:t>
      </w:r>
      <w:r w:rsidR="001F1E27" w:rsidRPr="00AD1CFE">
        <w:rPr>
          <w:sz w:val="23"/>
          <w:szCs w:val="23"/>
        </w:rPr>
        <w:t>tegevuse</w:t>
      </w:r>
      <w:r w:rsidR="001F1E27" w:rsidRPr="00AD1CFE">
        <w:rPr>
          <w:color w:val="000000"/>
          <w:sz w:val="23"/>
          <w:szCs w:val="23"/>
        </w:rPr>
        <w:t xml:space="preserve"> lõpetamiseks riigiasutusena</w:t>
      </w:r>
      <w:r w:rsidR="001F1E27" w:rsidRPr="00AD1CFE">
        <w:rPr>
          <w:sz w:val="23"/>
          <w:szCs w:val="23"/>
        </w:rPr>
        <w:t xml:space="preserve">. </w:t>
      </w:r>
    </w:p>
    <w:p w14:paraId="456002AE" w14:textId="77777777" w:rsidR="009326B6" w:rsidRPr="00AD1CFE" w:rsidRDefault="009326B6" w:rsidP="001347F0">
      <w:pPr>
        <w:jc w:val="both"/>
        <w:rPr>
          <w:sz w:val="23"/>
          <w:szCs w:val="23"/>
        </w:rPr>
      </w:pPr>
    </w:p>
    <w:p w14:paraId="5CBCDAD0" w14:textId="2B0C9B01" w:rsidR="00526819" w:rsidRPr="00AD1CFE" w:rsidRDefault="009326B6" w:rsidP="00EB3DA7">
      <w:pPr>
        <w:jc w:val="both"/>
        <w:rPr>
          <w:sz w:val="23"/>
          <w:szCs w:val="23"/>
        </w:rPr>
      </w:pPr>
      <w:proofErr w:type="spellStart"/>
      <w:r w:rsidRPr="00AD1CFE">
        <w:rPr>
          <w:sz w:val="23"/>
          <w:szCs w:val="23"/>
        </w:rPr>
        <w:t>KuM</w:t>
      </w:r>
      <w:r w:rsidR="0054783F" w:rsidRPr="00AD1CFE">
        <w:rPr>
          <w:sz w:val="23"/>
          <w:szCs w:val="23"/>
        </w:rPr>
        <w:t>-i</w:t>
      </w:r>
      <w:proofErr w:type="spellEnd"/>
      <w:r w:rsidR="0054783F" w:rsidRPr="00AD1CFE">
        <w:rPr>
          <w:sz w:val="23"/>
          <w:szCs w:val="23"/>
        </w:rPr>
        <w:t xml:space="preserve"> algne eesmärk oli asutada uus sihtasutus kahe riigimuuseumi baasil (st lisaks </w:t>
      </w:r>
      <w:proofErr w:type="spellStart"/>
      <w:r w:rsidR="0054783F" w:rsidRPr="00AD1CFE">
        <w:rPr>
          <w:sz w:val="23"/>
          <w:szCs w:val="23"/>
        </w:rPr>
        <w:t>EAM-ile</w:t>
      </w:r>
      <w:proofErr w:type="spellEnd"/>
      <w:r w:rsidR="0054783F" w:rsidRPr="00AD1CFE">
        <w:rPr>
          <w:sz w:val="23"/>
          <w:szCs w:val="23"/>
        </w:rPr>
        <w:t xml:space="preserve"> </w:t>
      </w:r>
      <w:r w:rsidR="00EE060E" w:rsidRPr="00AD1CFE">
        <w:rPr>
          <w:sz w:val="23"/>
          <w:szCs w:val="23"/>
        </w:rPr>
        <w:t xml:space="preserve">ka Eesti Tarbekunsti- ja Disainimuuseum). Kuna </w:t>
      </w:r>
      <w:r w:rsidR="00B55527" w:rsidRPr="00AD1CFE">
        <w:rPr>
          <w:sz w:val="23"/>
          <w:szCs w:val="23"/>
        </w:rPr>
        <w:t xml:space="preserve">plaan ei leidnud </w:t>
      </w:r>
      <w:r w:rsidR="00EE060E" w:rsidRPr="00AD1CFE">
        <w:rPr>
          <w:sz w:val="23"/>
          <w:szCs w:val="23"/>
        </w:rPr>
        <w:t>valdkondade toetust, teeme ettepaneku liikuda hetkel edasi kahe eraldi sihtasutuse loomisega</w:t>
      </w:r>
      <w:r w:rsidR="00DA0ADB">
        <w:rPr>
          <w:sz w:val="23"/>
          <w:szCs w:val="23"/>
        </w:rPr>
        <w:t>, kuid</w:t>
      </w:r>
      <w:r w:rsidR="00EE060E" w:rsidRPr="00AD1CFE">
        <w:rPr>
          <w:sz w:val="23"/>
          <w:szCs w:val="23"/>
        </w:rPr>
        <w:t xml:space="preserve"> uutelt loodavatelt sihtasutustelt ootame, et mõeldakse läbi ühistegevuste ja ressursside jagamise võimalused</w:t>
      </w:r>
      <w:r w:rsidR="0095158F" w:rsidRPr="00AD1CFE">
        <w:rPr>
          <w:sz w:val="23"/>
          <w:szCs w:val="23"/>
        </w:rPr>
        <w:t xml:space="preserve"> nii omavahel kui ka muude</w:t>
      </w:r>
      <w:r w:rsidR="00804E8F" w:rsidRPr="00AD1CFE">
        <w:rPr>
          <w:sz w:val="23"/>
          <w:szCs w:val="23"/>
        </w:rPr>
        <w:t>,</w:t>
      </w:r>
      <w:r w:rsidR="0095158F" w:rsidRPr="00AD1CFE">
        <w:rPr>
          <w:sz w:val="23"/>
          <w:szCs w:val="23"/>
        </w:rPr>
        <w:t xml:space="preserve"> kummagi muuseumi valdkonnas tegutsevate organisatsioonidega</w:t>
      </w:r>
      <w:r w:rsidR="00EE060E" w:rsidRPr="00AD1CFE">
        <w:rPr>
          <w:sz w:val="23"/>
          <w:szCs w:val="23"/>
        </w:rPr>
        <w:t xml:space="preserve">. </w:t>
      </w:r>
      <w:r w:rsidR="00B55527" w:rsidRPr="00AD1CFE">
        <w:rPr>
          <w:sz w:val="23"/>
          <w:szCs w:val="23"/>
        </w:rPr>
        <w:t>Vastav põhimõte on sõnastatud ka asutaja ootuste dokumendis.</w:t>
      </w:r>
    </w:p>
    <w:p w14:paraId="4C62B756" w14:textId="77777777" w:rsidR="00EE060E" w:rsidRPr="00AD1CFE" w:rsidRDefault="00EE060E" w:rsidP="00EE060E">
      <w:pPr>
        <w:rPr>
          <w:b/>
          <w:bCs/>
          <w:color w:val="000000" w:themeColor="text1"/>
          <w:sz w:val="23"/>
          <w:szCs w:val="23"/>
        </w:rPr>
      </w:pPr>
    </w:p>
    <w:p w14:paraId="53C80017" w14:textId="5B0E16B7" w:rsidR="004359D6" w:rsidRPr="00AD1CFE" w:rsidRDefault="004359D6" w:rsidP="00526819">
      <w:pPr>
        <w:spacing w:after="160"/>
        <w:contextualSpacing/>
        <w:jc w:val="both"/>
        <w:rPr>
          <w:b/>
          <w:bCs/>
          <w:color w:val="000000" w:themeColor="text1"/>
          <w:sz w:val="23"/>
          <w:szCs w:val="23"/>
        </w:rPr>
      </w:pPr>
      <w:r w:rsidRPr="00AD1CFE">
        <w:rPr>
          <w:b/>
          <w:bCs/>
          <w:color w:val="000000" w:themeColor="text1"/>
          <w:sz w:val="23"/>
          <w:szCs w:val="23"/>
        </w:rPr>
        <w:t>2.</w:t>
      </w:r>
      <w:r w:rsidR="00526819" w:rsidRPr="00AD1CFE">
        <w:rPr>
          <w:b/>
          <w:bCs/>
          <w:color w:val="000000" w:themeColor="text1"/>
          <w:sz w:val="23"/>
          <w:szCs w:val="23"/>
        </w:rPr>
        <w:t>2</w:t>
      </w:r>
      <w:r w:rsidRPr="00AD1CFE">
        <w:rPr>
          <w:b/>
          <w:bCs/>
          <w:color w:val="000000" w:themeColor="text1"/>
          <w:sz w:val="23"/>
          <w:szCs w:val="23"/>
        </w:rPr>
        <w:t xml:space="preserve">. Riigi osalemise eesmärk sihtasutuses </w:t>
      </w:r>
      <w:r w:rsidRPr="00AD1CFE">
        <w:rPr>
          <w:b/>
          <w:color w:val="000000" w:themeColor="text1"/>
          <w:sz w:val="23"/>
          <w:szCs w:val="23"/>
        </w:rPr>
        <w:t>ja seos valdkonna arengukavaga</w:t>
      </w:r>
    </w:p>
    <w:p w14:paraId="44065DDF" w14:textId="3140B6AC" w:rsidR="00A70E8A" w:rsidRPr="00AD1CFE" w:rsidRDefault="005E1E34" w:rsidP="002F5454">
      <w:pPr>
        <w:pStyle w:val="Taandegakehatekst"/>
        <w:ind w:left="0"/>
        <w:rPr>
          <w:sz w:val="23"/>
          <w:szCs w:val="23"/>
        </w:rPr>
      </w:pPr>
      <w:r w:rsidRPr="00AD1CFE">
        <w:rPr>
          <w:sz w:val="23"/>
          <w:szCs w:val="23"/>
        </w:rPr>
        <w:t xml:space="preserve">Riik soovib asutada praeguse riigiasutuse </w:t>
      </w:r>
      <w:r w:rsidR="004600E8" w:rsidRPr="00AD1CFE">
        <w:rPr>
          <w:sz w:val="23"/>
          <w:szCs w:val="23"/>
        </w:rPr>
        <w:t>EAM-i</w:t>
      </w:r>
      <w:r w:rsidRPr="00AD1CFE">
        <w:rPr>
          <w:sz w:val="23"/>
          <w:szCs w:val="23"/>
        </w:rPr>
        <w:t xml:space="preserve"> baasil Sihtasutuse Eesti Arhitektuurimuuseum.</w:t>
      </w:r>
      <w:r w:rsidR="000A49E2" w:rsidRPr="00AD1CFE">
        <w:rPr>
          <w:sz w:val="23"/>
          <w:szCs w:val="23"/>
        </w:rPr>
        <w:t xml:space="preserve"> Ülesande delegeerimine era- või kolmandale sektorile ei ole põhjendatud – seda ei võimalda </w:t>
      </w:r>
      <w:r w:rsidR="000A49E2" w:rsidRPr="00AD1CFE">
        <w:rPr>
          <w:sz w:val="23"/>
          <w:szCs w:val="23"/>
        </w:rPr>
        <w:lastRenderedPageBreak/>
        <w:t xml:space="preserve">turusituatsioon, majanduslik tasuvus ega sihtgrupi huvid. Riigi eesmärk sihtasutuse asutajana on tagada jätkuvalt muuseumi avaliku funktsiooni </w:t>
      </w:r>
      <w:r w:rsidR="001A5F27" w:rsidRPr="00AD1CFE">
        <w:rPr>
          <w:sz w:val="23"/>
          <w:szCs w:val="23"/>
        </w:rPr>
        <w:t xml:space="preserve">ja eesmärkide </w:t>
      </w:r>
      <w:r w:rsidR="00CB71BD" w:rsidRPr="00AD1CFE">
        <w:rPr>
          <w:sz w:val="23"/>
          <w:szCs w:val="23"/>
        </w:rPr>
        <w:t xml:space="preserve">täitmine, milleks on </w:t>
      </w:r>
      <w:r w:rsidR="00AC22ED" w:rsidRPr="00AD1CFE">
        <w:rPr>
          <w:sz w:val="23"/>
          <w:szCs w:val="23"/>
        </w:rPr>
        <w:t>vara valitsemise ja kasutamise kaudu koguda, säilitada, uurida ning vahendada Eesti arhitektuuriga seotud materjali ning panustada seeläbi valdkon</w:t>
      </w:r>
      <w:r w:rsidR="007267EA" w:rsidRPr="00AD1CFE">
        <w:rPr>
          <w:sz w:val="23"/>
          <w:szCs w:val="23"/>
        </w:rPr>
        <w:t>na</w:t>
      </w:r>
      <w:r w:rsidR="00AC22ED" w:rsidRPr="00AD1CFE">
        <w:rPr>
          <w:sz w:val="23"/>
          <w:szCs w:val="23"/>
        </w:rPr>
        <w:t xml:space="preserve"> arengusse</w:t>
      </w:r>
      <w:r w:rsidR="00AB6589" w:rsidRPr="00AD1CFE">
        <w:rPr>
          <w:sz w:val="23"/>
          <w:szCs w:val="23"/>
        </w:rPr>
        <w:t xml:space="preserve"> ja professionaalsesse mõtestamisse</w:t>
      </w:r>
      <w:r w:rsidR="00CB71BD" w:rsidRPr="00AD1CFE">
        <w:rPr>
          <w:sz w:val="23"/>
          <w:szCs w:val="23"/>
        </w:rPr>
        <w:t>. Riigile</w:t>
      </w:r>
      <w:r w:rsidR="002F5454" w:rsidRPr="00AD1CFE">
        <w:rPr>
          <w:sz w:val="23"/>
          <w:szCs w:val="23"/>
        </w:rPr>
        <w:t xml:space="preserve"> </w:t>
      </w:r>
      <w:r w:rsidR="00CB71BD" w:rsidRPr="00AD1CFE">
        <w:rPr>
          <w:sz w:val="23"/>
          <w:szCs w:val="23"/>
        </w:rPr>
        <w:t>kuuluvasse muuseumikogusse, mida sihtasutus hakkab kasutama halduslepingu alusel, kuulub</w:t>
      </w:r>
      <w:r w:rsidR="002F5454" w:rsidRPr="00AD1CFE">
        <w:rPr>
          <w:sz w:val="23"/>
          <w:szCs w:val="23"/>
        </w:rPr>
        <w:t xml:space="preserve"> </w:t>
      </w:r>
      <w:r w:rsidR="00CB71BD" w:rsidRPr="00AD1CFE">
        <w:rPr>
          <w:sz w:val="23"/>
          <w:szCs w:val="23"/>
        </w:rPr>
        <w:t xml:space="preserve">väärtuslik osa Eesti kultuuripärandist, mille hoidmine ja arendamine on avalik huvi. </w:t>
      </w:r>
    </w:p>
    <w:p w14:paraId="324A8B19" w14:textId="77777777" w:rsidR="00EA43CF" w:rsidRPr="00AD1CFE" w:rsidRDefault="00EA43CF" w:rsidP="002F5454">
      <w:pPr>
        <w:pStyle w:val="Taandegakehatekst"/>
        <w:ind w:left="0"/>
        <w:rPr>
          <w:sz w:val="23"/>
          <w:szCs w:val="23"/>
        </w:rPr>
      </w:pPr>
    </w:p>
    <w:p w14:paraId="13ED31AA" w14:textId="47A5FB1B" w:rsidR="00EA43CF" w:rsidRPr="00AD1CFE" w:rsidRDefault="00EA43CF" w:rsidP="00EA43CF">
      <w:pPr>
        <w:jc w:val="both"/>
        <w:rPr>
          <w:sz w:val="23"/>
          <w:szCs w:val="23"/>
        </w:rPr>
      </w:pPr>
      <w:r w:rsidRPr="00AD1CFE">
        <w:rPr>
          <w:sz w:val="23"/>
          <w:szCs w:val="23"/>
        </w:rPr>
        <w:t xml:space="preserve">Eesti Vabariik, asutajaõiguste teostajana </w:t>
      </w:r>
      <w:proofErr w:type="spellStart"/>
      <w:r w:rsidR="004600E8" w:rsidRPr="00AD1CFE">
        <w:rPr>
          <w:sz w:val="23"/>
          <w:szCs w:val="23"/>
        </w:rPr>
        <w:t>KuM</w:t>
      </w:r>
      <w:proofErr w:type="spellEnd"/>
      <w:r w:rsidRPr="00AD1CFE">
        <w:rPr>
          <w:sz w:val="23"/>
          <w:szCs w:val="23"/>
        </w:rPr>
        <w:t xml:space="preserve">, seab sihtasutusele </w:t>
      </w:r>
      <w:r w:rsidR="00C854E8" w:rsidRPr="00AD1CFE">
        <w:rPr>
          <w:sz w:val="23"/>
          <w:szCs w:val="23"/>
        </w:rPr>
        <w:t>neli</w:t>
      </w:r>
      <w:r w:rsidRPr="00AD1CFE">
        <w:rPr>
          <w:sz w:val="23"/>
          <w:szCs w:val="23"/>
        </w:rPr>
        <w:t xml:space="preserve"> peamist eesmärki: </w:t>
      </w:r>
    </w:p>
    <w:p w14:paraId="6FCB2D8D" w14:textId="77777777" w:rsidR="00C854E8" w:rsidRPr="00AD1CFE" w:rsidRDefault="00C854E8" w:rsidP="00C854E8">
      <w:pPr>
        <w:pStyle w:val="Loendilik"/>
        <w:numPr>
          <w:ilvl w:val="0"/>
          <w:numId w:val="40"/>
        </w:numPr>
        <w:spacing w:after="160" w:line="259" w:lineRule="auto"/>
        <w:contextualSpacing/>
        <w:jc w:val="both"/>
        <w:rPr>
          <w:sz w:val="23"/>
          <w:szCs w:val="23"/>
        </w:rPr>
      </w:pPr>
      <w:r w:rsidRPr="00AD1CFE">
        <w:rPr>
          <w:sz w:val="23"/>
          <w:szCs w:val="23"/>
        </w:rPr>
        <w:t xml:space="preserve">aidata kaasa kvaliteetse kujundatud keskkonna väärtustamisele ja arhitektuurialase teadlikkuse tõstmisele; </w:t>
      </w:r>
    </w:p>
    <w:p w14:paraId="609F7C85" w14:textId="77777777" w:rsidR="00C854E8" w:rsidRPr="00AD1CFE" w:rsidRDefault="00C854E8" w:rsidP="00C854E8">
      <w:pPr>
        <w:pStyle w:val="Loendilik"/>
        <w:numPr>
          <w:ilvl w:val="0"/>
          <w:numId w:val="40"/>
        </w:numPr>
        <w:spacing w:after="160" w:line="259" w:lineRule="auto"/>
        <w:contextualSpacing/>
        <w:jc w:val="both"/>
        <w:rPr>
          <w:sz w:val="23"/>
          <w:szCs w:val="23"/>
        </w:rPr>
      </w:pPr>
      <w:r w:rsidRPr="00AD1CFE">
        <w:rPr>
          <w:sz w:val="23"/>
          <w:szCs w:val="23"/>
        </w:rPr>
        <w:t>tagada riigile kuuluva muuseumikogu pikaajaline säilimine ja arendamine;</w:t>
      </w:r>
    </w:p>
    <w:p w14:paraId="6178F5B9" w14:textId="77777777" w:rsidR="00C854E8" w:rsidRPr="00AD1CFE" w:rsidRDefault="00C854E8" w:rsidP="00C854E8">
      <w:pPr>
        <w:pStyle w:val="Loendilik"/>
        <w:numPr>
          <w:ilvl w:val="0"/>
          <w:numId w:val="40"/>
        </w:numPr>
        <w:spacing w:after="160" w:line="259" w:lineRule="auto"/>
        <w:contextualSpacing/>
        <w:jc w:val="both"/>
        <w:rPr>
          <w:sz w:val="23"/>
          <w:szCs w:val="23"/>
        </w:rPr>
      </w:pPr>
      <w:r w:rsidRPr="00AD1CFE">
        <w:rPr>
          <w:sz w:val="23"/>
          <w:szCs w:val="23"/>
        </w:rPr>
        <w:t>järgida sotsiaalse vastutuse põhimõtteid ning head juhtimistava;</w:t>
      </w:r>
    </w:p>
    <w:p w14:paraId="6664480E" w14:textId="7D85F643" w:rsidR="00EA43CF" w:rsidRPr="00AD1CFE" w:rsidRDefault="00C854E8" w:rsidP="003207CB">
      <w:pPr>
        <w:pStyle w:val="Loendilik"/>
        <w:numPr>
          <w:ilvl w:val="0"/>
          <w:numId w:val="40"/>
        </w:numPr>
        <w:spacing w:after="160" w:line="256" w:lineRule="auto"/>
        <w:contextualSpacing/>
        <w:jc w:val="both"/>
        <w:rPr>
          <w:sz w:val="23"/>
          <w:szCs w:val="23"/>
        </w:rPr>
      </w:pPr>
      <w:r w:rsidRPr="00AD1CFE">
        <w:rPr>
          <w:sz w:val="23"/>
          <w:szCs w:val="23"/>
        </w:rPr>
        <w:t>muuseumi jätkusuutliku majandustegevuse tagamine.</w:t>
      </w:r>
    </w:p>
    <w:p w14:paraId="434C1A70" w14:textId="7EE7F73B" w:rsidR="00C3376E" w:rsidRPr="00AD1CFE" w:rsidRDefault="00C3376E" w:rsidP="00C3376E">
      <w:pPr>
        <w:autoSpaceDE w:val="0"/>
        <w:autoSpaceDN w:val="0"/>
        <w:adjustRightInd w:val="0"/>
        <w:jc w:val="both"/>
        <w:rPr>
          <w:color w:val="000000" w:themeColor="text1"/>
          <w:sz w:val="23"/>
          <w:szCs w:val="23"/>
        </w:rPr>
      </w:pPr>
      <w:r w:rsidRPr="00AD1CFE">
        <w:rPr>
          <w:color w:val="000000" w:themeColor="text1"/>
          <w:sz w:val="23"/>
          <w:szCs w:val="23"/>
        </w:rPr>
        <w:t xml:space="preserve">Vastavalt Vabariigi Valitsuse </w:t>
      </w:r>
      <w:r w:rsidR="002B4B30" w:rsidRPr="00AD1CFE">
        <w:rPr>
          <w:color w:val="000000" w:themeColor="text1"/>
          <w:sz w:val="23"/>
          <w:szCs w:val="23"/>
        </w:rPr>
        <w:t>9</w:t>
      </w:r>
      <w:r w:rsidRPr="00AD1CFE">
        <w:rPr>
          <w:color w:val="000000" w:themeColor="text1"/>
          <w:sz w:val="23"/>
          <w:szCs w:val="23"/>
        </w:rPr>
        <w:t xml:space="preserve">. </w:t>
      </w:r>
      <w:r w:rsidR="002B4B30" w:rsidRPr="00AD1CFE">
        <w:rPr>
          <w:color w:val="000000" w:themeColor="text1"/>
          <w:sz w:val="23"/>
          <w:szCs w:val="23"/>
        </w:rPr>
        <w:t>juuni 2022</w:t>
      </w:r>
      <w:r w:rsidRPr="00AD1CFE">
        <w:rPr>
          <w:color w:val="000000" w:themeColor="text1"/>
          <w:sz w:val="23"/>
          <w:szCs w:val="23"/>
        </w:rPr>
        <w:t xml:space="preserve"> määrusega nr </w:t>
      </w:r>
      <w:r w:rsidR="00536B6A" w:rsidRPr="00AD1CFE">
        <w:rPr>
          <w:color w:val="000000" w:themeColor="text1"/>
          <w:sz w:val="23"/>
          <w:szCs w:val="23"/>
        </w:rPr>
        <w:t>62</w:t>
      </w:r>
      <w:r w:rsidRPr="00AD1CFE">
        <w:rPr>
          <w:color w:val="000000" w:themeColor="text1"/>
          <w:sz w:val="23"/>
          <w:szCs w:val="23"/>
        </w:rPr>
        <w:t xml:space="preserve"> kinnitatud </w:t>
      </w:r>
      <w:proofErr w:type="spellStart"/>
      <w:r w:rsidR="008B5BA9" w:rsidRPr="00AD1CFE">
        <w:rPr>
          <w:color w:val="000000" w:themeColor="text1"/>
          <w:sz w:val="23"/>
          <w:szCs w:val="23"/>
        </w:rPr>
        <w:t>KuM-i</w:t>
      </w:r>
      <w:proofErr w:type="spellEnd"/>
      <w:r w:rsidRPr="00AD1CFE">
        <w:rPr>
          <w:color w:val="000000" w:themeColor="text1"/>
          <w:sz w:val="23"/>
          <w:szCs w:val="23"/>
        </w:rPr>
        <w:t xml:space="preserve"> põhimääruse </w:t>
      </w:r>
      <w:r w:rsidR="00343E5F" w:rsidRPr="00AD1CFE">
        <w:rPr>
          <w:color w:val="000000" w:themeColor="text1"/>
          <w:sz w:val="23"/>
          <w:szCs w:val="23"/>
        </w:rPr>
        <w:t xml:space="preserve">§-le 4 </w:t>
      </w:r>
      <w:r w:rsidR="00CD111E" w:rsidRPr="00AD1CFE">
        <w:rPr>
          <w:color w:val="000000" w:themeColor="text1"/>
          <w:sz w:val="23"/>
          <w:szCs w:val="23"/>
        </w:rPr>
        <w:t>on</w:t>
      </w:r>
      <w:r w:rsidR="003D4163" w:rsidRPr="00AD1CFE">
        <w:rPr>
          <w:color w:val="000000" w:themeColor="text1"/>
          <w:sz w:val="23"/>
          <w:szCs w:val="23"/>
        </w:rPr>
        <w:t xml:space="preserve"> </w:t>
      </w:r>
      <w:r w:rsidR="007267EA" w:rsidRPr="00AD1CFE">
        <w:rPr>
          <w:color w:val="000000" w:themeColor="text1"/>
          <w:sz w:val="23"/>
          <w:szCs w:val="23"/>
        </w:rPr>
        <w:t>arhi</w:t>
      </w:r>
      <w:r w:rsidR="00117245" w:rsidRPr="00AD1CFE">
        <w:rPr>
          <w:color w:val="000000" w:themeColor="text1"/>
          <w:sz w:val="23"/>
          <w:szCs w:val="23"/>
        </w:rPr>
        <w:t>t</w:t>
      </w:r>
      <w:r w:rsidR="007267EA" w:rsidRPr="00AD1CFE">
        <w:rPr>
          <w:color w:val="000000" w:themeColor="text1"/>
          <w:sz w:val="23"/>
          <w:szCs w:val="23"/>
        </w:rPr>
        <w:t>ektuuri</w:t>
      </w:r>
      <w:r w:rsidR="0021279F" w:rsidRPr="00AD1CFE">
        <w:rPr>
          <w:color w:val="000000" w:themeColor="text1"/>
          <w:sz w:val="23"/>
          <w:szCs w:val="23"/>
        </w:rPr>
        <w:t xml:space="preserve"> </w:t>
      </w:r>
      <w:r w:rsidR="003D4163" w:rsidRPr="00AD1CFE">
        <w:rPr>
          <w:color w:val="000000" w:themeColor="text1"/>
          <w:sz w:val="23"/>
          <w:szCs w:val="23"/>
        </w:rPr>
        <w:t>ja muuseumide valdkonna</w:t>
      </w:r>
      <w:r w:rsidR="00CD111E" w:rsidRPr="00AD1CFE">
        <w:rPr>
          <w:color w:val="000000" w:themeColor="text1"/>
          <w:sz w:val="23"/>
          <w:szCs w:val="23"/>
        </w:rPr>
        <w:t>s</w:t>
      </w:r>
      <w:r w:rsidR="003D4163" w:rsidRPr="00AD1CFE">
        <w:rPr>
          <w:color w:val="000000" w:themeColor="text1"/>
          <w:sz w:val="23"/>
          <w:szCs w:val="23"/>
        </w:rPr>
        <w:t xml:space="preserve"> poliitika kujundamine ja rakendamine</w:t>
      </w:r>
      <w:r w:rsidR="00CD111E" w:rsidRPr="00AD1CFE">
        <w:rPr>
          <w:color w:val="000000" w:themeColor="text1"/>
          <w:sz w:val="23"/>
          <w:szCs w:val="23"/>
        </w:rPr>
        <w:t xml:space="preserve"> </w:t>
      </w:r>
      <w:proofErr w:type="spellStart"/>
      <w:r w:rsidR="008B5BA9" w:rsidRPr="00AD1CFE">
        <w:rPr>
          <w:color w:val="000000" w:themeColor="text1"/>
          <w:sz w:val="23"/>
          <w:szCs w:val="23"/>
        </w:rPr>
        <w:t>KuM-i</w:t>
      </w:r>
      <w:proofErr w:type="spellEnd"/>
      <w:r w:rsidR="00CD111E" w:rsidRPr="00AD1CFE">
        <w:rPr>
          <w:color w:val="000000" w:themeColor="text1"/>
          <w:sz w:val="23"/>
          <w:szCs w:val="23"/>
        </w:rPr>
        <w:t xml:space="preserve"> valitsemisalas</w:t>
      </w:r>
      <w:r w:rsidRPr="00AD1CFE">
        <w:rPr>
          <w:color w:val="000000" w:themeColor="text1"/>
          <w:sz w:val="23"/>
          <w:szCs w:val="23"/>
        </w:rPr>
        <w:t xml:space="preserve">. </w:t>
      </w:r>
    </w:p>
    <w:p w14:paraId="5F234219" w14:textId="77777777" w:rsidR="00D43929" w:rsidRPr="00AD1CFE" w:rsidRDefault="00D43929" w:rsidP="00C3376E">
      <w:pPr>
        <w:autoSpaceDE w:val="0"/>
        <w:autoSpaceDN w:val="0"/>
        <w:adjustRightInd w:val="0"/>
        <w:jc w:val="both"/>
        <w:rPr>
          <w:color w:val="000000" w:themeColor="text1"/>
          <w:sz w:val="23"/>
          <w:szCs w:val="23"/>
        </w:rPr>
      </w:pPr>
    </w:p>
    <w:p w14:paraId="7AEA5C9B" w14:textId="7B13B18A" w:rsidR="00DE4430" w:rsidRPr="00AD1CFE" w:rsidRDefault="00D43929" w:rsidP="00DE4430">
      <w:pPr>
        <w:autoSpaceDE w:val="0"/>
        <w:autoSpaceDN w:val="0"/>
        <w:adjustRightInd w:val="0"/>
        <w:jc w:val="both"/>
        <w:rPr>
          <w:color w:val="000000" w:themeColor="text1"/>
          <w:sz w:val="23"/>
          <w:szCs w:val="23"/>
        </w:rPr>
      </w:pPr>
      <w:r w:rsidRPr="00AD1CFE">
        <w:rPr>
          <w:color w:val="000000" w:themeColor="text1"/>
          <w:sz w:val="23"/>
          <w:szCs w:val="23"/>
        </w:rPr>
        <w:t xml:space="preserve">Kultuurivaldkonna arengukava „Kultuur 2030“ </w:t>
      </w:r>
      <w:r w:rsidR="00450B64" w:rsidRPr="00AD1CFE">
        <w:rPr>
          <w:color w:val="000000" w:themeColor="text1"/>
          <w:sz w:val="23"/>
          <w:szCs w:val="23"/>
        </w:rPr>
        <w:t xml:space="preserve">tegevussuuna „Tugev ja toimiv kultuurielu“ </w:t>
      </w:r>
      <w:r w:rsidRPr="00AD1CFE">
        <w:rPr>
          <w:color w:val="000000" w:themeColor="text1"/>
          <w:sz w:val="23"/>
          <w:szCs w:val="23"/>
        </w:rPr>
        <w:t>punkti</w:t>
      </w:r>
      <w:r w:rsidR="00DD3EA4" w:rsidRPr="00AD1CFE">
        <w:rPr>
          <w:color w:val="000000" w:themeColor="text1"/>
          <w:sz w:val="23"/>
          <w:szCs w:val="23"/>
        </w:rPr>
        <w:t xml:space="preserve">s 1.1 on </w:t>
      </w:r>
      <w:r w:rsidR="009C0E0B" w:rsidRPr="00AD1CFE">
        <w:rPr>
          <w:color w:val="000000" w:themeColor="text1"/>
          <w:sz w:val="23"/>
          <w:szCs w:val="23"/>
        </w:rPr>
        <w:t>seatud sihiks tõsta</w:t>
      </w:r>
      <w:r w:rsidRPr="00AD1CFE">
        <w:rPr>
          <w:color w:val="000000" w:themeColor="text1"/>
          <w:sz w:val="23"/>
          <w:szCs w:val="23"/>
        </w:rPr>
        <w:t xml:space="preserve"> valdkonna võimekust riskide ennetamiseks, maandamiseks ja juhtimiseks ning tulevikukriisideks valmistumiseks</w:t>
      </w:r>
      <w:r w:rsidR="009C0E0B" w:rsidRPr="00AD1CFE">
        <w:rPr>
          <w:color w:val="000000" w:themeColor="text1"/>
          <w:sz w:val="23"/>
          <w:szCs w:val="23"/>
        </w:rPr>
        <w:t>.</w:t>
      </w:r>
      <w:r w:rsidR="00C87419" w:rsidRPr="00AD1CFE">
        <w:rPr>
          <w:color w:val="000000" w:themeColor="text1"/>
          <w:sz w:val="23"/>
          <w:szCs w:val="23"/>
        </w:rPr>
        <w:t xml:space="preserve"> </w:t>
      </w:r>
      <w:proofErr w:type="spellStart"/>
      <w:r w:rsidR="008B5BA9" w:rsidRPr="00AD1CFE">
        <w:rPr>
          <w:color w:val="000000" w:themeColor="text1"/>
          <w:sz w:val="23"/>
          <w:szCs w:val="23"/>
        </w:rPr>
        <w:t>KuM-i</w:t>
      </w:r>
      <w:proofErr w:type="spellEnd"/>
      <w:r w:rsidR="00DE4430" w:rsidRPr="00AD1CFE">
        <w:rPr>
          <w:color w:val="000000" w:themeColor="text1"/>
          <w:sz w:val="23"/>
          <w:szCs w:val="23"/>
        </w:rPr>
        <w:t xml:space="preserve"> senine kogemus näitab, et sihtasutus on muuseumide jaoks sobivaim tegevusvorm ning muuseumide juhtimiskvaliteet ja omatulu on seeläbi suurenenud. Olukorras, kus vältimatud majandamiskulud kasvavad, kuid riigi tegevustoetus mitte, on omatulu teenimise võimekuse tõstmine muuseumide jaoks väga oluline. </w:t>
      </w:r>
    </w:p>
    <w:p w14:paraId="1E2BA3E3" w14:textId="77777777" w:rsidR="00910293" w:rsidRPr="00AD1CFE" w:rsidRDefault="00910293" w:rsidP="00DE4430">
      <w:pPr>
        <w:autoSpaceDE w:val="0"/>
        <w:autoSpaceDN w:val="0"/>
        <w:adjustRightInd w:val="0"/>
        <w:jc w:val="both"/>
        <w:rPr>
          <w:color w:val="000000" w:themeColor="text1"/>
          <w:sz w:val="23"/>
          <w:szCs w:val="23"/>
        </w:rPr>
      </w:pPr>
    </w:p>
    <w:p w14:paraId="75C87D83" w14:textId="0BEFA34B" w:rsidR="002E5851" w:rsidRPr="00AD1CFE" w:rsidRDefault="00CB02A2" w:rsidP="00C3376E">
      <w:pPr>
        <w:autoSpaceDE w:val="0"/>
        <w:autoSpaceDN w:val="0"/>
        <w:adjustRightInd w:val="0"/>
        <w:jc w:val="both"/>
        <w:rPr>
          <w:color w:val="000000" w:themeColor="text1"/>
          <w:sz w:val="23"/>
          <w:szCs w:val="23"/>
        </w:rPr>
      </w:pPr>
      <w:r w:rsidRPr="00AD1CFE">
        <w:rPr>
          <w:color w:val="000000" w:themeColor="text1"/>
          <w:sz w:val="23"/>
          <w:szCs w:val="23"/>
        </w:rPr>
        <w:t>Kultuuriprogrammi 2023–2026</w:t>
      </w:r>
      <w:r w:rsidR="00D94F57" w:rsidRPr="00AD1CFE">
        <w:rPr>
          <w:color w:val="000000" w:themeColor="text1"/>
          <w:sz w:val="23"/>
          <w:szCs w:val="23"/>
        </w:rPr>
        <w:t xml:space="preserve"> </w:t>
      </w:r>
      <w:r w:rsidR="00D94F57" w:rsidRPr="00AD1CFE">
        <w:rPr>
          <w:sz w:val="23"/>
          <w:szCs w:val="23"/>
        </w:rPr>
        <w:t>tegevuse 2.1 „Muuseumi- ja muinsuskaitsepoliitika kujundamine</w:t>
      </w:r>
      <w:r w:rsidR="00E427B7" w:rsidRPr="00AD1CFE">
        <w:rPr>
          <w:sz w:val="23"/>
          <w:szCs w:val="23"/>
        </w:rPr>
        <w:t xml:space="preserve"> ja</w:t>
      </w:r>
      <w:r w:rsidR="00D94F57" w:rsidRPr="00AD1CFE">
        <w:rPr>
          <w:sz w:val="23"/>
          <w:szCs w:val="23"/>
        </w:rPr>
        <w:t xml:space="preserve"> rakendamine“</w:t>
      </w:r>
      <w:r w:rsidRPr="00AD1CFE">
        <w:rPr>
          <w:color w:val="000000" w:themeColor="text1"/>
          <w:sz w:val="23"/>
          <w:szCs w:val="23"/>
        </w:rPr>
        <w:t xml:space="preserve"> </w:t>
      </w:r>
      <w:r w:rsidR="005B458D" w:rsidRPr="00AD1CFE">
        <w:rPr>
          <w:color w:val="000000" w:themeColor="text1"/>
          <w:sz w:val="23"/>
          <w:szCs w:val="23"/>
        </w:rPr>
        <w:t>eesmärk on, et m</w:t>
      </w:r>
      <w:r w:rsidR="005B458D" w:rsidRPr="00AD1CFE">
        <w:rPr>
          <w:sz w:val="23"/>
          <w:szCs w:val="23"/>
        </w:rPr>
        <w:t xml:space="preserve">uuseumikogudes hoitav /…/ kultuuripärand on mitmekesine, kättesaadav ja jätkusuutlik. Muuseumide /…/ teenused on kvaliteetsed. </w:t>
      </w:r>
      <w:r w:rsidR="00D55B49" w:rsidRPr="00AD1CFE">
        <w:rPr>
          <w:color w:val="000000" w:themeColor="text1"/>
          <w:sz w:val="23"/>
          <w:szCs w:val="23"/>
        </w:rPr>
        <w:t xml:space="preserve">Eelnimetatud tegevuse all on </w:t>
      </w:r>
      <w:r w:rsidR="00D94F57" w:rsidRPr="00AD1CFE">
        <w:rPr>
          <w:color w:val="000000" w:themeColor="text1"/>
          <w:sz w:val="23"/>
          <w:szCs w:val="23"/>
        </w:rPr>
        <w:t>arenguvajadusena välja toodud, et</w:t>
      </w:r>
      <w:r w:rsidR="002E5851" w:rsidRPr="00AD1CFE">
        <w:rPr>
          <w:color w:val="000000" w:themeColor="text1"/>
          <w:sz w:val="23"/>
          <w:szCs w:val="23"/>
        </w:rPr>
        <w:t xml:space="preserve"> s</w:t>
      </w:r>
      <w:r w:rsidR="002E5851" w:rsidRPr="00AD1CFE">
        <w:rPr>
          <w:sz w:val="23"/>
          <w:szCs w:val="23"/>
        </w:rPr>
        <w:t>eoses koroonakriisiga peatus riigireformi kavas ette nähtud muuseumivõrgustiku korrastamise protsess, mis jätkub 2022.–2023. aastal.</w:t>
      </w:r>
      <w:r w:rsidR="00D94F57" w:rsidRPr="00AD1CFE">
        <w:rPr>
          <w:color w:val="000000" w:themeColor="text1"/>
          <w:sz w:val="23"/>
          <w:szCs w:val="23"/>
        </w:rPr>
        <w:t xml:space="preserve"> </w:t>
      </w:r>
    </w:p>
    <w:p w14:paraId="0CADC161" w14:textId="77777777" w:rsidR="002E5851" w:rsidRPr="00AD1CFE" w:rsidRDefault="002E5851" w:rsidP="00C3376E">
      <w:pPr>
        <w:autoSpaceDE w:val="0"/>
        <w:autoSpaceDN w:val="0"/>
        <w:adjustRightInd w:val="0"/>
        <w:jc w:val="both"/>
        <w:rPr>
          <w:color w:val="000000" w:themeColor="text1"/>
          <w:sz w:val="23"/>
          <w:szCs w:val="23"/>
        </w:rPr>
      </w:pPr>
    </w:p>
    <w:p w14:paraId="20503890" w14:textId="3EA5ECE8" w:rsidR="004359D6" w:rsidRPr="00AD1CFE" w:rsidRDefault="004359D6" w:rsidP="004359D6">
      <w:pPr>
        <w:pStyle w:val="Alapealkiri"/>
        <w:suppressLineNumbers/>
        <w:jc w:val="both"/>
        <w:rPr>
          <w:rFonts w:ascii="Times New Roman" w:hAnsi="Times New Roman"/>
          <w:b/>
          <w:bCs/>
          <w:color w:val="000000" w:themeColor="text1"/>
          <w:sz w:val="23"/>
          <w:szCs w:val="23"/>
        </w:rPr>
      </w:pPr>
      <w:r w:rsidRPr="00AD1CFE">
        <w:rPr>
          <w:rFonts w:ascii="Times New Roman" w:hAnsi="Times New Roman"/>
          <w:b/>
          <w:bCs/>
          <w:color w:val="000000" w:themeColor="text1"/>
          <w:sz w:val="23"/>
          <w:szCs w:val="23"/>
        </w:rPr>
        <w:t>2.</w:t>
      </w:r>
      <w:r w:rsidR="00A04783" w:rsidRPr="00AD1CFE">
        <w:rPr>
          <w:rFonts w:ascii="Times New Roman" w:hAnsi="Times New Roman"/>
          <w:b/>
          <w:bCs/>
          <w:color w:val="000000" w:themeColor="text1"/>
          <w:sz w:val="23"/>
          <w:szCs w:val="23"/>
        </w:rPr>
        <w:t>3</w:t>
      </w:r>
      <w:r w:rsidRPr="00AD1CFE">
        <w:rPr>
          <w:rFonts w:ascii="Times New Roman" w:hAnsi="Times New Roman"/>
          <w:b/>
          <w:bCs/>
          <w:color w:val="000000" w:themeColor="text1"/>
          <w:sz w:val="23"/>
          <w:szCs w:val="23"/>
        </w:rPr>
        <w:t>. Sihtasutuse eesmärgi saavutamise tegevuskava koos nelja aasta finantsplaaniga</w:t>
      </w:r>
    </w:p>
    <w:p w14:paraId="4096B811" w14:textId="77777777" w:rsidR="004359D6" w:rsidRPr="00AD1CFE" w:rsidRDefault="004359D6" w:rsidP="004359D6">
      <w:pPr>
        <w:pStyle w:val="Default"/>
        <w:spacing w:after="27"/>
        <w:jc w:val="both"/>
        <w:rPr>
          <w:color w:val="000000" w:themeColor="text1"/>
          <w:sz w:val="23"/>
          <w:szCs w:val="23"/>
        </w:rPr>
      </w:pPr>
    </w:p>
    <w:p w14:paraId="7AE4290C" w14:textId="7A6C16F0" w:rsidR="004359D6" w:rsidRPr="00AD1CFE" w:rsidRDefault="00DB0211" w:rsidP="004359D6">
      <w:pPr>
        <w:pStyle w:val="Default"/>
        <w:jc w:val="both"/>
        <w:rPr>
          <w:sz w:val="23"/>
          <w:szCs w:val="23"/>
        </w:rPr>
      </w:pPr>
      <w:r w:rsidRPr="00AD1CFE">
        <w:rPr>
          <w:sz w:val="23"/>
          <w:szCs w:val="23"/>
        </w:rPr>
        <w:t xml:space="preserve">Sihtasutuse </w:t>
      </w:r>
      <w:r w:rsidR="00CC6844" w:rsidRPr="00AD1CFE">
        <w:rPr>
          <w:sz w:val="23"/>
          <w:szCs w:val="23"/>
        </w:rPr>
        <w:t xml:space="preserve">põhikirjaline </w:t>
      </w:r>
      <w:r w:rsidRPr="00AD1CFE">
        <w:rPr>
          <w:sz w:val="23"/>
          <w:szCs w:val="23"/>
        </w:rPr>
        <w:t xml:space="preserve">eesmärk on </w:t>
      </w:r>
      <w:r w:rsidR="00D677B5" w:rsidRPr="00AD1CFE">
        <w:rPr>
          <w:sz w:val="23"/>
          <w:szCs w:val="23"/>
        </w:rPr>
        <w:t>oma vara valitsemise ja kasutamise kaudu koguda, säilitada, uurida ning vahendada Eesti arhitektuuriga seotud materjali ning panustada seeläbi valdkon</w:t>
      </w:r>
      <w:r w:rsidR="00C957D1" w:rsidRPr="00AD1CFE">
        <w:rPr>
          <w:sz w:val="23"/>
          <w:szCs w:val="23"/>
        </w:rPr>
        <w:t>na</w:t>
      </w:r>
      <w:r w:rsidR="00D677B5" w:rsidRPr="00AD1CFE">
        <w:rPr>
          <w:sz w:val="23"/>
          <w:szCs w:val="23"/>
        </w:rPr>
        <w:t xml:space="preserve"> arengusse</w:t>
      </w:r>
      <w:r w:rsidR="00C957D1" w:rsidRPr="00AD1CFE">
        <w:rPr>
          <w:sz w:val="23"/>
          <w:szCs w:val="23"/>
        </w:rPr>
        <w:t xml:space="preserve"> ja professionaalsesse mõtestamisse</w:t>
      </w:r>
      <w:r w:rsidR="00713BBB" w:rsidRPr="00AD1CFE">
        <w:rPr>
          <w:sz w:val="23"/>
          <w:szCs w:val="23"/>
        </w:rPr>
        <w:t>.</w:t>
      </w:r>
    </w:p>
    <w:p w14:paraId="7D18D955" w14:textId="77777777" w:rsidR="00DB0211" w:rsidRPr="00AD1CFE" w:rsidRDefault="00DB0211" w:rsidP="004359D6">
      <w:pPr>
        <w:pStyle w:val="Default"/>
        <w:jc w:val="both"/>
        <w:rPr>
          <w:color w:val="000000" w:themeColor="text1"/>
          <w:sz w:val="23"/>
          <w:szCs w:val="23"/>
        </w:rPr>
      </w:pPr>
    </w:p>
    <w:p w14:paraId="276A7C1D" w14:textId="19BE6382" w:rsidR="00F53DBE" w:rsidRPr="00AD1CFE" w:rsidRDefault="00F53DBE" w:rsidP="00F53DBE">
      <w:pPr>
        <w:pStyle w:val="Default"/>
        <w:jc w:val="both"/>
        <w:rPr>
          <w:color w:val="000000" w:themeColor="text1"/>
          <w:sz w:val="23"/>
          <w:szCs w:val="23"/>
        </w:rPr>
      </w:pPr>
      <w:r w:rsidRPr="00AD1CFE">
        <w:rPr>
          <w:color w:val="000000" w:themeColor="text1"/>
          <w:sz w:val="23"/>
          <w:szCs w:val="23"/>
        </w:rPr>
        <w:t>Eesmärgi saavutamiseks sihtasutus:</w:t>
      </w:r>
    </w:p>
    <w:p w14:paraId="4EAB3224" w14:textId="77777777" w:rsidR="00EF0138" w:rsidRPr="00AD1CFE" w:rsidRDefault="00EF0138" w:rsidP="00EF0138">
      <w:pPr>
        <w:pStyle w:val="Loendilik"/>
        <w:widowControl w:val="0"/>
        <w:numPr>
          <w:ilvl w:val="0"/>
          <w:numId w:val="49"/>
        </w:numPr>
        <w:pBdr>
          <w:top w:val="nil"/>
          <w:left w:val="nil"/>
          <w:bottom w:val="nil"/>
          <w:right w:val="nil"/>
          <w:between w:val="nil"/>
        </w:pBdr>
        <w:spacing w:before="28" w:after="28"/>
        <w:jc w:val="both"/>
        <w:rPr>
          <w:color w:val="000000"/>
          <w:sz w:val="23"/>
          <w:szCs w:val="23"/>
        </w:rPr>
      </w:pPr>
      <w:r w:rsidRPr="00AD1CFE">
        <w:rPr>
          <w:color w:val="000000"/>
          <w:sz w:val="23"/>
          <w:szCs w:val="23"/>
        </w:rPr>
        <w:t>majandab ja arendab sihipäraselt ning jätkusuutlikult sihtasutuse vara ning töötab välja ja pakub sihtasutuse eesmärgile vastavaid teenuseid;</w:t>
      </w:r>
    </w:p>
    <w:p w14:paraId="18AF6DCA" w14:textId="552D0A94" w:rsidR="00EF0138" w:rsidRPr="00AD1CFE" w:rsidRDefault="00EF0138" w:rsidP="00EF0138">
      <w:pPr>
        <w:pStyle w:val="Loendilik"/>
        <w:widowControl w:val="0"/>
        <w:numPr>
          <w:ilvl w:val="0"/>
          <w:numId w:val="49"/>
        </w:numPr>
        <w:pBdr>
          <w:top w:val="nil"/>
          <w:left w:val="nil"/>
          <w:bottom w:val="nil"/>
          <w:right w:val="nil"/>
          <w:between w:val="nil"/>
        </w:pBdr>
        <w:spacing w:before="28" w:after="28"/>
        <w:jc w:val="both"/>
        <w:rPr>
          <w:color w:val="000000"/>
          <w:sz w:val="23"/>
          <w:szCs w:val="23"/>
        </w:rPr>
      </w:pPr>
      <w:r w:rsidRPr="00AD1CFE">
        <w:rPr>
          <w:color w:val="000000"/>
          <w:sz w:val="23"/>
          <w:szCs w:val="23"/>
        </w:rPr>
        <w:t>hoiab ja täiendab eesmärgipäraselt sihtasutusele kasutada antud riigile kuuluvat muuseumikogu, tagab selle läbitöötamise, sihipärase kasutamise ning vajaduse korral konserveerimise ja restaureerimise;</w:t>
      </w:r>
    </w:p>
    <w:p w14:paraId="1D13A8A4" w14:textId="2C3F7C07" w:rsidR="00EF0138" w:rsidRPr="00AD1CFE" w:rsidRDefault="00EF0138" w:rsidP="00EF0138">
      <w:pPr>
        <w:pStyle w:val="Loendilik"/>
        <w:widowControl w:val="0"/>
        <w:numPr>
          <w:ilvl w:val="0"/>
          <w:numId w:val="49"/>
        </w:numPr>
        <w:pBdr>
          <w:top w:val="nil"/>
          <w:left w:val="nil"/>
          <w:bottom w:val="nil"/>
          <w:right w:val="nil"/>
          <w:between w:val="nil"/>
        </w:pBdr>
        <w:spacing w:before="28" w:after="28"/>
        <w:jc w:val="both"/>
        <w:rPr>
          <w:color w:val="000000"/>
          <w:sz w:val="23"/>
          <w:szCs w:val="23"/>
        </w:rPr>
      </w:pPr>
      <w:r w:rsidRPr="00AD1CFE">
        <w:rPr>
          <w:color w:val="000000"/>
          <w:sz w:val="23"/>
          <w:szCs w:val="23"/>
        </w:rPr>
        <w:t>teenindab asutusi, organisatsioone ja uurijaid vastavalt muuseumikogu korralduse põhimõtetele ja teenuste hinnakirjale;</w:t>
      </w:r>
    </w:p>
    <w:p w14:paraId="16394F48" w14:textId="3E53F29C" w:rsidR="00EF0138" w:rsidRPr="00AD1CFE" w:rsidRDefault="00EF0138" w:rsidP="00EF0138">
      <w:pPr>
        <w:pStyle w:val="Loendilik"/>
        <w:widowControl w:val="0"/>
        <w:numPr>
          <w:ilvl w:val="0"/>
          <w:numId w:val="49"/>
        </w:numPr>
        <w:pBdr>
          <w:top w:val="nil"/>
          <w:left w:val="nil"/>
          <w:bottom w:val="nil"/>
          <w:right w:val="nil"/>
          <w:between w:val="nil"/>
        </w:pBdr>
        <w:spacing w:before="28" w:after="28"/>
        <w:jc w:val="both"/>
        <w:rPr>
          <w:color w:val="000000"/>
          <w:sz w:val="23"/>
          <w:szCs w:val="23"/>
        </w:rPr>
      </w:pPr>
      <w:r w:rsidRPr="00AD1CFE">
        <w:rPr>
          <w:color w:val="000000"/>
          <w:sz w:val="23"/>
          <w:szCs w:val="23"/>
        </w:rPr>
        <w:t>esitab ja vahendab arhitektuuri avalikkusele näituste, haridusprogrammide, trükiste, meedia ning avalike ürituste kaudu;</w:t>
      </w:r>
    </w:p>
    <w:p w14:paraId="2FA33D5F" w14:textId="0F9244D8" w:rsidR="00EF0138" w:rsidRPr="00AD1CFE" w:rsidRDefault="00EF0138" w:rsidP="00EF0138">
      <w:pPr>
        <w:pStyle w:val="Loendilik"/>
        <w:widowControl w:val="0"/>
        <w:numPr>
          <w:ilvl w:val="0"/>
          <w:numId w:val="49"/>
        </w:numPr>
        <w:pBdr>
          <w:top w:val="nil"/>
          <w:left w:val="nil"/>
          <w:bottom w:val="nil"/>
          <w:right w:val="nil"/>
          <w:between w:val="nil"/>
        </w:pBdr>
        <w:spacing w:before="28" w:after="28"/>
        <w:jc w:val="both"/>
        <w:rPr>
          <w:color w:val="000000"/>
          <w:sz w:val="23"/>
          <w:szCs w:val="23"/>
        </w:rPr>
      </w:pPr>
      <w:r w:rsidRPr="00AD1CFE">
        <w:rPr>
          <w:color w:val="000000"/>
          <w:sz w:val="23"/>
          <w:szCs w:val="23"/>
        </w:rPr>
        <w:t>teeb teaduslikku uurimistööd, korraldab konverentse ja seminare, kirjastab ja avaldab artikleid, aastaraamatuid, katalooge ning muid väljaandeid;</w:t>
      </w:r>
    </w:p>
    <w:p w14:paraId="2476328A" w14:textId="2E9E97C1" w:rsidR="00EF0138" w:rsidRPr="00AD1CFE" w:rsidRDefault="00EF0138" w:rsidP="00EF0138">
      <w:pPr>
        <w:pStyle w:val="Loendilik"/>
        <w:widowControl w:val="0"/>
        <w:numPr>
          <w:ilvl w:val="0"/>
          <w:numId w:val="49"/>
        </w:numPr>
        <w:pBdr>
          <w:top w:val="nil"/>
          <w:left w:val="nil"/>
          <w:bottom w:val="nil"/>
          <w:right w:val="nil"/>
          <w:between w:val="nil"/>
        </w:pBdr>
        <w:spacing w:before="28" w:after="28"/>
        <w:jc w:val="both"/>
        <w:rPr>
          <w:color w:val="000000"/>
          <w:sz w:val="23"/>
          <w:szCs w:val="23"/>
        </w:rPr>
      </w:pPr>
      <w:r w:rsidRPr="00AD1CFE">
        <w:rPr>
          <w:color w:val="000000"/>
          <w:sz w:val="23"/>
          <w:szCs w:val="23"/>
        </w:rPr>
        <w:t>korraldab koolitusi, annab konsultatsioone ja teeb ekspertiise;</w:t>
      </w:r>
    </w:p>
    <w:p w14:paraId="657DA77B" w14:textId="5B8BE05E" w:rsidR="00EF0138" w:rsidRPr="00AD1CFE" w:rsidRDefault="00EF0138" w:rsidP="00EF0138">
      <w:pPr>
        <w:pStyle w:val="Loendilik"/>
        <w:widowControl w:val="0"/>
        <w:numPr>
          <w:ilvl w:val="0"/>
          <w:numId w:val="49"/>
        </w:numPr>
        <w:pBdr>
          <w:top w:val="nil"/>
          <w:left w:val="nil"/>
          <w:bottom w:val="nil"/>
          <w:right w:val="nil"/>
          <w:between w:val="nil"/>
        </w:pBdr>
        <w:spacing w:before="28" w:after="28"/>
        <w:jc w:val="both"/>
        <w:rPr>
          <w:color w:val="000000"/>
          <w:sz w:val="23"/>
          <w:szCs w:val="23"/>
        </w:rPr>
      </w:pPr>
      <w:r w:rsidRPr="00AD1CFE">
        <w:rPr>
          <w:color w:val="000000"/>
          <w:sz w:val="23"/>
          <w:szCs w:val="23"/>
        </w:rPr>
        <w:t>teeb koostööd teiste muuseumide ning muude institutsioonidega Eestis ja välismaal;</w:t>
      </w:r>
    </w:p>
    <w:p w14:paraId="208F013D" w14:textId="3D5EEDC8" w:rsidR="00EF0138" w:rsidRPr="00AD1CFE" w:rsidRDefault="00EF0138" w:rsidP="00EF0138">
      <w:pPr>
        <w:pStyle w:val="Loendilik"/>
        <w:widowControl w:val="0"/>
        <w:numPr>
          <w:ilvl w:val="0"/>
          <w:numId w:val="49"/>
        </w:numPr>
        <w:pBdr>
          <w:top w:val="nil"/>
          <w:left w:val="nil"/>
          <w:bottom w:val="nil"/>
          <w:right w:val="nil"/>
          <w:between w:val="nil"/>
        </w:pBdr>
        <w:spacing w:before="28" w:after="28"/>
        <w:jc w:val="both"/>
        <w:rPr>
          <w:color w:val="000000"/>
          <w:sz w:val="23"/>
          <w:szCs w:val="23"/>
        </w:rPr>
      </w:pPr>
      <w:r w:rsidRPr="00AD1CFE">
        <w:rPr>
          <w:color w:val="000000"/>
          <w:sz w:val="23"/>
          <w:szCs w:val="23"/>
        </w:rPr>
        <w:t xml:space="preserve">tegeleb sihtasutuse tegevuse </w:t>
      </w:r>
      <w:proofErr w:type="spellStart"/>
      <w:r w:rsidRPr="00AD1CFE">
        <w:rPr>
          <w:color w:val="000000"/>
          <w:sz w:val="23"/>
          <w:szCs w:val="23"/>
        </w:rPr>
        <w:t>turundamisega</w:t>
      </w:r>
      <w:proofErr w:type="spellEnd"/>
      <w:r w:rsidRPr="00AD1CFE">
        <w:rPr>
          <w:color w:val="000000"/>
          <w:sz w:val="23"/>
          <w:szCs w:val="23"/>
        </w:rPr>
        <w:t>, vajaduse korral kirjastab ja avaldab reklaamtrükiseid;</w:t>
      </w:r>
    </w:p>
    <w:p w14:paraId="292F35B0" w14:textId="0C84AAB9" w:rsidR="00EF0138" w:rsidRPr="00AD1CFE" w:rsidRDefault="00EF0138" w:rsidP="00EF0138">
      <w:pPr>
        <w:pStyle w:val="Loendilik"/>
        <w:widowControl w:val="0"/>
        <w:numPr>
          <w:ilvl w:val="0"/>
          <w:numId w:val="49"/>
        </w:numPr>
        <w:pBdr>
          <w:top w:val="nil"/>
          <w:left w:val="nil"/>
          <w:bottom w:val="nil"/>
          <w:right w:val="nil"/>
          <w:between w:val="nil"/>
        </w:pBdr>
        <w:spacing w:before="28" w:after="28"/>
        <w:jc w:val="both"/>
        <w:rPr>
          <w:color w:val="000000"/>
          <w:sz w:val="23"/>
          <w:szCs w:val="23"/>
        </w:rPr>
      </w:pPr>
      <w:r w:rsidRPr="00AD1CFE">
        <w:rPr>
          <w:color w:val="000000"/>
          <w:sz w:val="23"/>
          <w:szCs w:val="23"/>
        </w:rPr>
        <w:t>loob tingimused sihtasutuse töötajate arenguks.</w:t>
      </w:r>
    </w:p>
    <w:p w14:paraId="4F83158C" w14:textId="77777777" w:rsidR="00CF2DFA" w:rsidRPr="00AD1CFE" w:rsidRDefault="00CF2DFA" w:rsidP="004359D6">
      <w:pPr>
        <w:jc w:val="both"/>
        <w:rPr>
          <w:color w:val="000000" w:themeColor="text1"/>
          <w:sz w:val="23"/>
          <w:szCs w:val="23"/>
        </w:rPr>
      </w:pPr>
    </w:p>
    <w:p w14:paraId="1DA5B3F7" w14:textId="73446820" w:rsidR="00AD0D4C" w:rsidRPr="00AD1CFE" w:rsidRDefault="00AD0D4C" w:rsidP="004359D6">
      <w:pPr>
        <w:jc w:val="both"/>
        <w:rPr>
          <w:color w:val="000000" w:themeColor="text1"/>
          <w:sz w:val="23"/>
          <w:szCs w:val="23"/>
        </w:rPr>
      </w:pPr>
      <w:r w:rsidRPr="00AD1CFE">
        <w:rPr>
          <w:color w:val="000000" w:themeColor="text1"/>
          <w:sz w:val="23"/>
          <w:szCs w:val="23"/>
        </w:rPr>
        <w:lastRenderedPageBreak/>
        <w:t xml:space="preserve">Praegusel riigiasutusel </w:t>
      </w:r>
      <w:proofErr w:type="spellStart"/>
      <w:r w:rsidRPr="00AD1CFE">
        <w:rPr>
          <w:color w:val="000000" w:themeColor="text1"/>
          <w:sz w:val="23"/>
          <w:szCs w:val="23"/>
        </w:rPr>
        <w:t>EAM-il</w:t>
      </w:r>
      <w:proofErr w:type="spellEnd"/>
      <w:r w:rsidRPr="00AD1CFE">
        <w:rPr>
          <w:color w:val="000000" w:themeColor="text1"/>
          <w:sz w:val="23"/>
          <w:szCs w:val="23"/>
        </w:rPr>
        <w:t xml:space="preserve"> puudub kehtiv arengukava. Sihtasutusele on koostatud asutaja ootused, mis kinnitatakse asutamisel asutamisotsuse lisana. Selle alusel koostab sihtasutuse juhatuse sihtasutuse arengukava (hiljemalt aasta jooksul juhatuse liikme ametisse asumisest).</w:t>
      </w:r>
    </w:p>
    <w:p w14:paraId="1FA3BB7F" w14:textId="77777777" w:rsidR="00AD0D4C" w:rsidRPr="00AD1CFE" w:rsidRDefault="00AD0D4C" w:rsidP="004359D6">
      <w:pPr>
        <w:jc w:val="both"/>
        <w:rPr>
          <w:color w:val="000000" w:themeColor="text1"/>
          <w:sz w:val="23"/>
          <w:szCs w:val="23"/>
        </w:rPr>
      </w:pPr>
    </w:p>
    <w:p w14:paraId="49771421" w14:textId="2C3C80D0" w:rsidR="004359D6" w:rsidRPr="00AD1CFE" w:rsidRDefault="004359D6" w:rsidP="004359D6">
      <w:pPr>
        <w:jc w:val="both"/>
        <w:rPr>
          <w:color w:val="000000" w:themeColor="text1"/>
          <w:sz w:val="23"/>
          <w:szCs w:val="23"/>
        </w:rPr>
      </w:pPr>
      <w:r w:rsidRPr="00AD1CFE">
        <w:rPr>
          <w:color w:val="000000" w:themeColor="text1"/>
          <w:sz w:val="23"/>
          <w:szCs w:val="23"/>
        </w:rPr>
        <w:t>Sihtasutuse finantsplaan</w:t>
      </w:r>
      <w:r w:rsidR="005A6902">
        <w:rPr>
          <w:rStyle w:val="Allmrkuseviide"/>
          <w:color w:val="000000" w:themeColor="text1"/>
          <w:sz w:val="23"/>
          <w:szCs w:val="23"/>
        </w:rPr>
        <w:footnoteReference w:id="2"/>
      </w:r>
      <w:r w:rsidRPr="00AD1CFE">
        <w:rPr>
          <w:color w:val="000000" w:themeColor="text1"/>
          <w:sz w:val="23"/>
          <w:szCs w:val="23"/>
        </w:rPr>
        <w:t xml:space="preserve"> eelseisva nelja aasta lõikes:</w:t>
      </w:r>
    </w:p>
    <w:p w14:paraId="42BF2C8C" w14:textId="10B5E93C" w:rsidR="00AF0EF9" w:rsidRPr="00AD1CFE" w:rsidRDefault="00AF0EF9" w:rsidP="004359D6">
      <w:pPr>
        <w:jc w:val="both"/>
        <w:rPr>
          <w:color w:val="000000" w:themeColor="text1"/>
          <w:sz w:val="23"/>
          <w:szCs w:val="23"/>
        </w:rPr>
      </w:pPr>
    </w:p>
    <w:tbl>
      <w:tblPr>
        <w:tblW w:w="9392" w:type="dxa"/>
        <w:tblInd w:w="80" w:type="dxa"/>
        <w:tblCellMar>
          <w:left w:w="70" w:type="dxa"/>
          <w:right w:w="70" w:type="dxa"/>
        </w:tblCellMar>
        <w:tblLook w:val="04A0" w:firstRow="1" w:lastRow="0" w:firstColumn="1" w:lastColumn="0" w:noHBand="0" w:noVBand="1"/>
      </w:tblPr>
      <w:tblGrid>
        <w:gridCol w:w="980"/>
        <w:gridCol w:w="3688"/>
        <w:gridCol w:w="1260"/>
        <w:gridCol w:w="1100"/>
        <w:gridCol w:w="1184"/>
        <w:gridCol w:w="1180"/>
      </w:tblGrid>
      <w:tr w:rsidR="00703BE3" w:rsidRPr="00AD1CFE" w14:paraId="5A714814" w14:textId="77777777" w:rsidTr="00AD2CD3">
        <w:trPr>
          <w:trHeight w:val="300"/>
        </w:trPr>
        <w:tc>
          <w:tcPr>
            <w:tcW w:w="980" w:type="dxa"/>
            <w:tcBorders>
              <w:top w:val="single" w:sz="8" w:space="0" w:color="auto"/>
              <w:left w:val="single" w:sz="8" w:space="0" w:color="auto"/>
              <w:bottom w:val="single" w:sz="8" w:space="0" w:color="auto"/>
              <w:right w:val="single" w:sz="8" w:space="0" w:color="auto"/>
            </w:tcBorders>
            <w:shd w:val="clear" w:color="4472C4" w:fill="4472C4"/>
            <w:noWrap/>
            <w:vAlign w:val="center"/>
            <w:hideMark/>
          </w:tcPr>
          <w:p w14:paraId="3A6AFDE0" w14:textId="77777777" w:rsidR="00703BE3" w:rsidRPr="00AD1CFE" w:rsidRDefault="00703BE3">
            <w:pPr>
              <w:jc w:val="both"/>
              <w:rPr>
                <w:b/>
                <w:bCs/>
                <w:color w:val="000000"/>
                <w:sz w:val="23"/>
                <w:szCs w:val="23"/>
              </w:rPr>
            </w:pPr>
          </w:p>
        </w:tc>
        <w:tc>
          <w:tcPr>
            <w:tcW w:w="3688" w:type="dxa"/>
            <w:tcBorders>
              <w:top w:val="single" w:sz="8" w:space="0" w:color="auto"/>
              <w:left w:val="nil"/>
              <w:bottom w:val="single" w:sz="8" w:space="0" w:color="auto"/>
              <w:right w:val="single" w:sz="8" w:space="0" w:color="auto"/>
            </w:tcBorders>
            <w:shd w:val="clear" w:color="4472C4" w:fill="4472C4"/>
            <w:noWrap/>
            <w:vAlign w:val="center"/>
            <w:hideMark/>
          </w:tcPr>
          <w:p w14:paraId="359A3B44" w14:textId="77777777" w:rsidR="00703BE3" w:rsidRPr="00AD1CFE" w:rsidRDefault="00703BE3">
            <w:pPr>
              <w:jc w:val="both"/>
              <w:rPr>
                <w:b/>
                <w:bCs/>
                <w:color w:val="000000"/>
                <w:sz w:val="23"/>
                <w:szCs w:val="23"/>
              </w:rPr>
            </w:pPr>
            <w:r w:rsidRPr="00AD1CFE">
              <w:rPr>
                <w:b/>
                <w:bCs/>
                <w:color w:val="000000"/>
                <w:sz w:val="23"/>
                <w:szCs w:val="23"/>
              </w:rPr>
              <w:t xml:space="preserve">  </w:t>
            </w:r>
          </w:p>
        </w:tc>
        <w:tc>
          <w:tcPr>
            <w:tcW w:w="1260" w:type="dxa"/>
            <w:tcBorders>
              <w:top w:val="single" w:sz="8" w:space="0" w:color="auto"/>
              <w:left w:val="nil"/>
              <w:bottom w:val="single" w:sz="8" w:space="0" w:color="auto"/>
              <w:right w:val="single" w:sz="8" w:space="0" w:color="auto"/>
            </w:tcBorders>
            <w:shd w:val="clear" w:color="4472C4" w:fill="4472C4"/>
            <w:noWrap/>
            <w:vAlign w:val="center"/>
            <w:hideMark/>
          </w:tcPr>
          <w:p w14:paraId="78E05EB7" w14:textId="269D7856" w:rsidR="00703BE3" w:rsidRPr="00AD1CFE" w:rsidRDefault="00703BE3">
            <w:pPr>
              <w:jc w:val="center"/>
              <w:rPr>
                <w:b/>
                <w:bCs/>
                <w:color w:val="000000"/>
                <w:sz w:val="23"/>
                <w:szCs w:val="23"/>
              </w:rPr>
            </w:pPr>
            <w:r w:rsidRPr="00AD1CFE">
              <w:rPr>
                <w:b/>
                <w:bCs/>
                <w:color w:val="000000"/>
                <w:sz w:val="23"/>
                <w:szCs w:val="23"/>
              </w:rPr>
              <w:t>2024</w:t>
            </w:r>
            <w:r w:rsidR="00A65FD9" w:rsidRPr="00AD1CFE">
              <w:rPr>
                <w:b/>
                <w:bCs/>
                <w:color w:val="000000"/>
                <w:sz w:val="23"/>
                <w:szCs w:val="23"/>
              </w:rPr>
              <w:t>*</w:t>
            </w:r>
          </w:p>
        </w:tc>
        <w:tc>
          <w:tcPr>
            <w:tcW w:w="1100" w:type="dxa"/>
            <w:tcBorders>
              <w:top w:val="single" w:sz="8" w:space="0" w:color="auto"/>
              <w:left w:val="nil"/>
              <w:bottom w:val="single" w:sz="8" w:space="0" w:color="auto"/>
              <w:right w:val="single" w:sz="8" w:space="0" w:color="auto"/>
            </w:tcBorders>
            <w:shd w:val="clear" w:color="4472C4" w:fill="4472C4"/>
            <w:noWrap/>
            <w:vAlign w:val="center"/>
            <w:hideMark/>
          </w:tcPr>
          <w:p w14:paraId="529E8977" w14:textId="77777777" w:rsidR="00703BE3" w:rsidRPr="00AD1CFE" w:rsidRDefault="00703BE3">
            <w:pPr>
              <w:jc w:val="center"/>
              <w:rPr>
                <w:b/>
                <w:bCs/>
                <w:color w:val="000000"/>
                <w:sz w:val="23"/>
                <w:szCs w:val="23"/>
              </w:rPr>
            </w:pPr>
            <w:r w:rsidRPr="00AD1CFE">
              <w:rPr>
                <w:b/>
                <w:bCs/>
                <w:color w:val="000000"/>
                <w:sz w:val="23"/>
                <w:szCs w:val="23"/>
              </w:rPr>
              <w:t>2025</w:t>
            </w:r>
          </w:p>
        </w:tc>
        <w:tc>
          <w:tcPr>
            <w:tcW w:w="1184" w:type="dxa"/>
            <w:tcBorders>
              <w:top w:val="single" w:sz="8" w:space="0" w:color="auto"/>
              <w:left w:val="nil"/>
              <w:bottom w:val="single" w:sz="8" w:space="0" w:color="auto"/>
              <w:right w:val="single" w:sz="8" w:space="0" w:color="auto"/>
            </w:tcBorders>
            <w:shd w:val="clear" w:color="4472C4" w:fill="4472C4"/>
            <w:noWrap/>
            <w:vAlign w:val="center"/>
            <w:hideMark/>
          </w:tcPr>
          <w:p w14:paraId="270C8528" w14:textId="77777777" w:rsidR="00703BE3" w:rsidRPr="00AD1CFE" w:rsidRDefault="00703BE3">
            <w:pPr>
              <w:jc w:val="center"/>
              <w:rPr>
                <w:b/>
                <w:bCs/>
                <w:color w:val="000000"/>
                <w:sz w:val="23"/>
                <w:szCs w:val="23"/>
              </w:rPr>
            </w:pPr>
            <w:r w:rsidRPr="00AD1CFE">
              <w:rPr>
                <w:b/>
                <w:bCs/>
                <w:color w:val="000000"/>
                <w:sz w:val="23"/>
                <w:szCs w:val="23"/>
              </w:rPr>
              <w:t>2026</w:t>
            </w:r>
          </w:p>
        </w:tc>
        <w:tc>
          <w:tcPr>
            <w:tcW w:w="1180" w:type="dxa"/>
            <w:tcBorders>
              <w:top w:val="single" w:sz="8" w:space="0" w:color="auto"/>
              <w:left w:val="nil"/>
              <w:bottom w:val="single" w:sz="8" w:space="0" w:color="auto"/>
              <w:right w:val="single" w:sz="8" w:space="0" w:color="auto"/>
            </w:tcBorders>
            <w:shd w:val="clear" w:color="4472C4" w:fill="4472C4"/>
            <w:noWrap/>
            <w:vAlign w:val="center"/>
            <w:hideMark/>
          </w:tcPr>
          <w:p w14:paraId="265D0ABA" w14:textId="77777777" w:rsidR="00703BE3" w:rsidRPr="00AD1CFE" w:rsidRDefault="00703BE3">
            <w:pPr>
              <w:jc w:val="center"/>
              <w:rPr>
                <w:b/>
                <w:bCs/>
                <w:color w:val="000000"/>
                <w:sz w:val="23"/>
                <w:szCs w:val="23"/>
              </w:rPr>
            </w:pPr>
            <w:r w:rsidRPr="00AD1CFE">
              <w:rPr>
                <w:b/>
                <w:bCs/>
                <w:color w:val="000000"/>
                <w:sz w:val="23"/>
                <w:szCs w:val="23"/>
              </w:rPr>
              <w:t>2027</w:t>
            </w:r>
          </w:p>
        </w:tc>
      </w:tr>
      <w:tr w:rsidR="00703BE3" w:rsidRPr="00AD1CFE" w14:paraId="2025CDDC" w14:textId="77777777" w:rsidTr="00AD2CD3">
        <w:trPr>
          <w:trHeight w:val="300"/>
        </w:trPr>
        <w:tc>
          <w:tcPr>
            <w:tcW w:w="980" w:type="dxa"/>
            <w:tcBorders>
              <w:top w:val="single" w:sz="4" w:space="0" w:color="4472C4"/>
              <w:left w:val="single" w:sz="8" w:space="0" w:color="auto"/>
              <w:bottom w:val="single" w:sz="8" w:space="0" w:color="auto"/>
              <w:right w:val="single" w:sz="8" w:space="0" w:color="auto"/>
            </w:tcBorders>
            <w:shd w:val="clear" w:color="000000" w:fill="DBE5F1"/>
            <w:noWrap/>
            <w:vAlign w:val="center"/>
            <w:hideMark/>
          </w:tcPr>
          <w:p w14:paraId="46E6FE2F" w14:textId="77777777" w:rsidR="00703BE3" w:rsidRPr="00AD1CFE" w:rsidRDefault="00703BE3">
            <w:pPr>
              <w:jc w:val="both"/>
              <w:rPr>
                <w:b/>
                <w:bCs/>
                <w:color w:val="000000"/>
                <w:sz w:val="23"/>
                <w:szCs w:val="23"/>
              </w:rPr>
            </w:pPr>
            <w:r w:rsidRPr="00AD1CFE">
              <w:rPr>
                <w:b/>
                <w:bCs/>
                <w:color w:val="000000"/>
                <w:sz w:val="23"/>
                <w:szCs w:val="23"/>
              </w:rPr>
              <w:t> </w:t>
            </w:r>
          </w:p>
        </w:tc>
        <w:tc>
          <w:tcPr>
            <w:tcW w:w="3688" w:type="dxa"/>
            <w:tcBorders>
              <w:top w:val="single" w:sz="4" w:space="0" w:color="4472C4"/>
              <w:left w:val="nil"/>
              <w:bottom w:val="single" w:sz="8" w:space="0" w:color="auto"/>
              <w:right w:val="single" w:sz="8" w:space="0" w:color="auto"/>
            </w:tcBorders>
            <w:shd w:val="clear" w:color="000000" w:fill="DBE5F1"/>
            <w:noWrap/>
            <w:vAlign w:val="center"/>
            <w:hideMark/>
          </w:tcPr>
          <w:p w14:paraId="26B21F87" w14:textId="77777777" w:rsidR="00703BE3" w:rsidRPr="00AD1CFE" w:rsidRDefault="00703BE3">
            <w:pPr>
              <w:jc w:val="both"/>
              <w:rPr>
                <w:b/>
                <w:bCs/>
                <w:color w:val="000000"/>
                <w:sz w:val="23"/>
                <w:szCs w:val="23"/>
              </w:rPr>
            </w:pPr>
            <w:r w:rsidRPr="00AD1CFE">
              <w:rPr>
                <w:b/>
                <w:bCs/>
                <w:color w:val="000000"/>
                <w:sz w:val="23"/>
                <w:szCs w:val="23"/>
              </w:rPr>
              <w:t>Tegevustulud</w:t>
            </w:r>
          </w:p>
        </w:tc>
        <w:tc>
          <w:tcPr>
            <w:tcW w:w="1260" w:type="dxa"/>
            <w:tcBorders>
              <w:top w:val="single" w:sz="4" w:space="0" w:color="4472C4"/>
              <w:left w:val="nil"/>
              <w:bottom w:val="single" w:sz="8" w:space="0" w:color="auto"/>
              <w:right w:val="single" w:sz="8" w:space="0" w:color="auto"/>
            </w:tcBorders>
            <w:shd w:val="clear" w:color="000000" w:fill="DBE5F1"/>
            <w:noWrap/>
            <w:vAlign w:val="center"/>
            <w:hideMark/>
          </w:tcPr>
          <w:p w14:paraId="1A703857" w14:textId="77777777" w:rsidR="00703BE3" w:rsidRPr="00AD1CFE" w:rsidRDefault="00703BE3">
            <w:pPr>
              <w:jc w:val="right"/>
              <w:rPr>
                <w:b/>
                <w:bCs/>
                <w:color w:val="000000"/>
                <w:sz w:val="23"/>
                <w:szCs w:val="23"/>
              </w:rPr>
            </w:pPr>
            <w:r w:rsidRPr="00AD1CFE">
              <w:rPr>
                <w:b/>
                <w:bCs/>
                <w:color w:val="000000"/>
                <w:sz w:val="23"/>
                <w:szCs w:val="23"/>
              </w:rPr>
              <w:t>1 136 876</w:t>
            </w:r>
          </w:p>
        </w:tc>
        <w:tc>
          <w:tcPr>
            <w:tcW w:w="1100" w:type="dxa"/>
            <w:tcBorders>
              <w:top w:val="single" w:sz="4" w:space="0" w:color="4472C4"/>
              <w:left w:val="nil"/>
              <w:bottom w:val="single" w:sz="8" w:space="0" w:color="auto"/>
              <w:right w:val="single" w:sz="8" w:space="0" w:color="auto"/>
            </w:tcBorders>
            <w:shd w:val="clear" w:color="000000" w:fill="DBE5F1"/>
            <w:noWrap/>
            <w:vAlign w:val="center"/>
            <w:hideMark/>
          </w:tcPr>
          <w:p w14:paraId="5E2E2138" w14:textId="77777777" w:rsidR="00703BE3" w:rsidRPr="00AD1CFE" w:rsidRDefault="00703BE3">
            <w:pPr>
              <w:jc w:val="right"/>
              <w:rPr>
                <w:b/>
                <w:bCs/>
                <w:color w:val="000000"/>
                <w:sz w:val="23"/>
                <w:szCs w:val="23"/>
              </w:rPr>
            </w:pPr>
            <w:r w:rsidRPr="00AD1CFE">
              <w:rPr>
                <w:b/>
                <w:bCs/>
                <w:color w:val="000000"/>
                <w:sz w:val="23"/>
                <w:szCs w:val="23"/>
              </w:rPr>
              <w:t>1 146 876</w:t>
            </w:r>
          </w:p>
        </w:tc>
        <w:tc>
          <w:tcPr>
            <w:tcW w:w="1184" w:type="dxa"/>
            <w:tcBorders>
              <w:top w:val="single" w:sz="4" w:space="0" w:color="4472C4"/>
              <w:left w:val="nil"/>
              <w:bottom w:val="single" w:sz="8" w:space="0" w:color="auto"/>
              <w:right w:val="single" w:sz="8" w:space="0" w:color="auto"/>
            </w:tcBorders>
            <w:shd w:val="clear" w:color="000000" w:fill="DBE5F1"/>
            <w:noWrap/>
            <w:vAlign w:val="center"/>
            <w:hideMark/>
          </w:tcPr>
          <w:p w14:paraId="2ABD435A" w14:textId="77777777" w:rsidR="00703BE3" w:rsidRPr="00AD1CFE" w:rsidRDefault="00703BE3">
            <w:pPr>
              <w:jc w:val="right"/>
              <w:rPr>
                <w:b/>
                <w:bCs/>
                <w:color w:val="000000"/>
                <w:sz w:val="23"/>
                <w:szCs w:val="23"/>
              </w:rPr>
            </w:pPr>
            <w:r w:rsidRPr="00AD1CFE">
              <w:rPr>
                <w:b/>
                <w:bCs/>
                <w:color w:val="000000"/>
                <w:sz w:val="23"/>
                <w:szCs w:val="23"/>
              </w:rPr>
              <w:t>1 156 876</w:t>
            </w:r>
          </w:p>
        </w:tc>
        <w:tc>
          <w:tcPr>
            <w:tcW w:w="1180" w:type="dxa"/>
            <w:tcBorders>
              <w:top w:val="single" w:sz="4" w:space="0" w:color="4472C4"/>
              <w:left w:val="nil"/>
              <w:bottom w:val="single" w:sz="8" w:space="0" w:color="auto"/>
              <w:right w:val="single" w:sz="8" w:space="0" w:color="auto"/>
            </w:tcBorders>
            <w:shd w:val="clear" w:color="000000" w:fill="DBE5F1"/>
            <w:noWrap/>
            <w:vAlign w:val="center"/>
            <w:hideMark/>
          </w:tcPr>
          <w:p w14:paraId="39CD9DA6" w14:textId="77777777" w:rsidR="00703BE3" w:rsidRPr="00AD1CFE" w:rsidRDefault="00703BE3">
            <w:pPr>
              <w:jc w:val="right"/>
              <w:rPr>
                <w:b/>
                <w:bCs/>
                <w:color w:val="000000"/>
                <w:sz w:val="23"/>
                <w:szCs w:val="23"/>
              </w:rPr>
            </w:pPr>
            <w:r w:rsidRPr="00AD1CFE">
              <w:rPr>
                <w:b/>
                <w:bCs/>
                <w:color w:val="000000"/>
                <w:sz w:val="23"/>
                <w:szCs w:val="23"/>
              </w:rPr>
              <w:t>1 166 876</w:t>
            </w:r>
          </w:p>
        </w:tc>
      </w:tr>
      <w:tr w:rsidR="00703BE3" w:rsidRPr="00AD1CFE" w14:paraId="11833273" w14:textId="77777777" w:rsidTr="00AD2CD3">
        <w:trPr>
          <w:trHeight w:val="310"/>
        </w:trPr>
        <w:tc>
          <w:tcPr>
            <w:tcW w:w="980" w:type="dxa"/>
            <w:tcBorders>
              <w:top w:val="single" w:sz="4" w:space="0" w:color="4472C4"/>
              <w:left w:val="single" w:sz="8" w:space="0" w:color="auto"/>
              <w:bottom w:val="single" w:sz="8" w:space="0" w:color="auto"/>
              <w:right w:val="single" w:sz="8" w:space="0" w:color="auto"/>
            </w:tcBorders>
            <w:shd w:val="clear" w:color="000000" w:fill="FFFFFF"/>
            <w:noWrap/>
            <w:vAlign w:val="center"/>
            <w:hideMark/>
          </w:tcPr>
          <w:p w14:paraId="6557419E" w14:textId="77777777" w:rsidR="00703BE3" w:rsidRPr="00AD1CFE" w:rsidRDefault="00703BE3">
            <w:pPr>
              <w:jc w:val="both"/>
              <w:rPr>
                <w:color w:val="000000"/>
                <w:sz w:val="23"/>
                <w:szCs w:val="23"/>
              </w:rPr>
            </w:pPr>
            <w:r w:rsidRPr="00AD1CFE">
              <w:rPr>
                <w:color w:val="000000"/>
                <w:sz w:val="23"/>
                <w:szCs w:val="23"/>
              </w:rPr>
              <w:t>32</w:t>
            </w:r>
          </w:p>
        </w:tc>
        <w:tc>
          <w:tcPr>
            <w:tcW w:w="3688" w:type="dxa"/>
            <w:tcBorders>
              <w:top w:val="single" w:sz="4" w:space="0" w:color="4472C4"/>
              <w:left w:val="nil"/>
              <w:bottom w:val="single" w:sz="8" w:space="0" w:color="auto"/>
              <w:right w:val="single" w:sz="8" w:space="0" w:color="auto"/>
            </w:tcBorders>
            <w:shd w:val="clear" w:color="auto" w:fill="auto"/>
            <w:noWrap/>
            <w:vAlign w:val="center"/>
            <w:hideMark/>
          </w:tcPr>
          <w:p w14:paraId="5F7D3C4A" w14:textId="77777777" w:rsidR="00703BE3" w:rsidRPr="00AD1CFE" w:rsidRDefault="00703BE3">
            <w:pPr>
              <w:jc w:val="both"/>
              <w:rPr>
                <w:color w:val="000000"/>
                <w:sz w:val="23"/>
                <w:szCs w:val="23"/>
              </w:rPr>
            </w:pPr>
            <w:r w:rsidRPr="00AD1CFE">
              <w:rPr>
                <w:color w:val="000000"/>
                <w:sz w:val="23"/>
                <w:szCs w:val="23"/>
              </w:rPr>
              <w:t>Tulud kaupade ja teenuste müügist</w:t>
            </w:r>
          </w:p>
        </w:tc>
        <w:tc>
          <w:tcPr>
            <w:tcW w:w="1260" w:type="dxa"/>
            <w:tcBorders>
              <w:top w:val="single" w:sz="4" w:space="0" w:color="4472C4"/>
              <w:left w:val="nil"/>
              <w:bottom w:val="single" w:sz="8" w:space="0" w:color="auto"/>
              <w:right w:val="single" w:sz="8" w:space="0" w:color="auto"/>
            </w:tcBorders>
            <w:shd w:val="clear" w:color="auto" w:fill="auto"/>
            <w:noWrap/>
            <w:vAlign w:val="center"/>
            <w:hideMark/>
          </w:tcPr>
          <w:p w14:paraId="627EC051" w14:textId="77777777" w:rsidR="00703BE3" w:rsidRPr="00AD1CFE" w:rsidRDefault="00703BE3">
            <w:pPr>
              <w:jc w:val="right"/>
              <w:rPr>
                <w:b/>
                <w:bCs/>
                <w:color w:val="000000"/>
                <w:sz w:val="23"/>
                <w:szCs w:val="23"/>
              </w:rPr>
            </w:pPr>
            <w:r w:rsidRPr="00AD1CFE">
              <w:rPr>
                <w:b/>
                <w:bCs/>
                <w:color w:val="000000"/>
                <w:sz w:val="23"/>
                <w:szCs w:val="23"/>
              </w:rPr>
              <w:t>100 000</w:t>
            </w:r>
          </w:p>
        </w:tc>
        <w:tc>
          <w:tcPr>
            <w:tcW w:w="1100" w:type="dxa"/>
            <w:tcBorders>
              <w:top w:val="single" w:sz="4" w:space="0" w:color="4472C4"/>
              <w:left w:val="nil"/>
              <w:bottom w:val="single" w:sz="8" w:space="0" w:color="auto"/>
              <w:right w:val="single" w:sz="8" w:space="0" w:color="auto"/>
            </w:tcBorders>
            <w:shd w:val="clear" w:color="auto" w:fill="auto"/>
            <w:noWrap/>
            <w:vAlign w:val="center"/>
            <w:hideMark/>
          </w:tcPr>
          <w:p w14:paraId="33A4D0AC" w14:textId="77777777" w:rsidR="00703BE3" w:rsidRPr="00AD1CFE" w:rsidRDefault="00703BE3">
            <w:pPr>
              <w:jc w:val="right"/>
              <w:rPr>
                <w:b/>
                <w:bCs/>
                <w:color w:val="000000"/>
                <w:sz w:val="23"/>
                <w:szCs w:val="23"/>
              </w:rPr>
            </w:pPr>
            <w:r w:rsidRPr="00AD1CFE">
              <w:rPr>
                <w:b/>
                <w:bCs/>
                <w:color w:val="000000"/>
                <w:sz w:val="23"/>
                <w:szCs w:val="23"/>
              </w:rPr>
              <w:t>110 000</w:t>
            </w:r>
          </w:p>
        </w:tc>
        <w:tc>
          <w:tcPr>
            <w:tcW w:w="1184" w:type="dxa"/>
            <w:tcBorders>
              <w:top w:val="single" w:sz="4" w:space="0" w:color="4472C4"/>
              <w:left w:val="nil"/>
              <w:bottom w:val="single" w:sz="8" w:space="0" w:color="auto"/>
              <w:right w:val="single" w:sz="8" w:space="0" w:color="auto"/>
            </w:tcBorders>
            <w:shd w:val="clear" w:color="auto" w:fill="auto"/>
            <w:noWrap/>
            <w:vAlign w:val="center"/>
            <w:hideMark/>
          </w:tcPr>
          <w:p w14:paraId="54E629E1" w14:textId="77777777" w:rsidR="00703BE3" w:rsidRPr="00AD1CFE" w:rsidRDefault="00703BE3">
            <w:pPr>
              <w:jc w:val="right"/>
              <w:rPr>
                <w:b/>
                <w:bCs/>
                <w:color w:val="000000"/>
                <w:sz w:val="23"/>
                <w:szCs w:val="23"/>
              </w:rPr>
            </w:pPr>
            <w:r w:rsidRPr="00AD1CFE">
              <w:rPr>
                <w:b/>
                <w:bCs/>
                <w:color w:val="000000"/>
                <w:sz w:val="23"/>
                <w:szCs w:val="23"/>
              </w:rPr>
              <w:t>120 000</w:t>
            </w:r>
          </w:p>
        </w:tc>
        <w:tc>
          <w:tcPr>
            <w:tcW w:w="1180" w:type="dxa"/>
            <w:tcBorders>
              <w:top w:val="single" w:sz="4" w:space="0" w:color="4472C4"/>
              <w:left w:val="nil"/>
              <w:bottom w:val="single" w:sz="8" w:space="0" w:color="auto"/>
              <w:right w:val="single" w:sz="8" w:space="0" w:color="auto"/>
            </w:tcBorders>
            <w:shd w:val="clear" w:color="auto" w:fill="auto"/>
            <w:noWrap/>
            <w:vAlign w:val="center"/>
            <w:hideMark/>
          </w:tcPr>
          <w:p w14:paraId="1CE17CF3" w14:textId="77777777" w:rsidR="00703BE3" w:rsidRPr="00AD1CFE" w:rsidRDefault="00703BE3">
            <w:pPr>
              <w:jc w:val="right"/>
              <w:rPr>
                <w:b/>
                <w:bCs/>
                <w:color w:val="000000"/>
                <w:sz w:val="23"/>
                <w:szCs w:val="23"/>
              </w:rPr>
            </w:pPr>
            <w:r w:rsidRPr="00AD1CFE">
              <w:rPr>
                <w:b/>
                <w:bCs/>
                <w:color w:val="000000"/>
                <w:sz w:val="23"/>
                <w:szCs w:val="23"/>
              </w:rPr>
              <w:t>130 000</w:t>
            </w:r>
          </w:p>
        </w:tc>
      </w:tr>
      <w:tr w:rsidR="00703BE3" w:rsidRPr="00AD1CFE" w14:paraId="16D05BB1" w14:textId="77777777" w:rsidTr="00AD2CD3">
        <w:trPr>
          <w:trHeight w:val="310"/>
        </w:trPr>
        <w:tc>
          <w:tcPr>
            <w:tcW w:w="980" w:type="dxa"/>
            <w:tcBorders>
              <w:top w:val="single" w:sz="4" w:space="0" w:color="4472C4"/>
              <w:left w:val="single" w:sz="8" w:space="0" w:color="auto"/>
              <w:bottom w:val="single" w:sz="8" w:space="0" w:color="auto"/>
              <w:right w:val="single" w:sz="8" w:space="0" w:color="auto"/>
            </w:tcBorders>
            <w:shd w:val="clear" w:color="000000" w:fill="FFFFFF"/>
            <w:noWrap/>
            <w:vAlign w:val="center"/>
            <w:hideMark/>
          </w:tcPr>
          <w:p w14:paraId="713313C8" w14:textId="77777777" w:rsidR="00703BE3" w:rsidRPr="00AD1CFE" w:rsidRDefault="00703BE3">
            <w:pPr>
              <w:jc w:val="both"/>
              <w:rPr>
                <w:color w:val="000000"/>
                <w:sz w:val="23"/>
                <w:szCs w:val="23"/>
              </w:rPr>
            </w:pPr>
            <w:r w:rsidRPr="00AD1CFE">
              <w:rPr>
                <w:color w:val="000000"/>
                <w:sz w:val="23"/>
                <w:szCs w:val="23"/>
              </w:rPr>
              <w:t>35</w:t>
            </w:r>
          </w:p>
        </w:tc>
        <w:tc>
          <w:tcPr>
            <w:tcW w:w="3688" w:type="dxa"/>
            <w:tcBorders>
              <w:top w:val="single" w:sz="4" w:space="0" w:color="4472C4"/>
              <w:left w:val="nil"/>
              <w:bottom w:val="single" w:sz="8" w:space="0" w:color="auto"/>
              <w:right w:val="single" w:sz="8" w:space="0" w:color="auto"/>
            </w:tcBorders>
            <w:shd w:val="clear" w:color="auto" w:fill="auto"/>
            <w:vAlign w:val="center"/>
            <w:hideMark/>
          </w:tcPr>
          <w:p w14:paraId="4F8ACDBA" w14:textId="77777777" w:rsidR="00703BE3" w:rsidRPr="00AD1CFE" w:rsidRDefault="00703BE3">
            <w:pPr>
              <w:jc w:val="both"/>
              <w:rPr>
                <w:color w:val="000000"/>
                <w:sz w:val="23"/>
                <w:szCs w:val="23"/>
              </w:rPr>
            </w:pPr>
            <w:r w:rsidRPr="00AD1CFE">
              <w:rPr>
                <w:color w:val="000000"/>
                <w:sz w:val="23"/>
                <w:szCs w:val="23"/>
              </w:rPr>
              <w:t>Saadud toetused</w:t>
            </w:r>
          </w:p>
        </w:tc>
        <w:tc>
          <w:tcPr>
            <w:tcW w:w="1260" w:type="dxa"/>
            <w:tcBorders>
              <w:top w:val="single" w:sz="4" w:space="0" w:color="4472C4"/>
              <w:left w:val="nil"/>
              <w:bottom w:val="single" w:sz="8" w:space="0" w:color="auto"/>
              <w:right w:val="single" w:sz="8" w:space="0" w:color="auto"/>
            </w:tcBorders>
            <w:shd w:val="clear" w:color="auto" w:fill="auto"/>
            <w:noWrap/>
            <w:vAlign w:val="center"/>
            <w:hideMark/>
          </w:tcPr>
          <w:p w14:paraId="1B032BF8" w14:textId="77777777" w:rsidR="00703BE3" w:rsidRPr="00AD1CFE" w:rsidRDefault="00703BE3">
            <w:pPr>
              <w:jc w:val="right"/>
              <w:rPr>
                <w:b/>
                <w:bCs/>
                <w:color w:val="000000"/>
                <w:sz w:val="23"/>
                <w:szCs w:val="23"/>
              </w:rPr>
            </w:pPr>
            <w:r w:rsidRPr="00AD1CFE">
              <w:rPr>
                <w:b/>
                <w:bCs/>
                <w:color w:val="000000"/>
                <w:sz w:val="23"/>
                <w:szCs w:val="23"/>
              </w:rPr>
              <w:t>1 036 876</w:t>
            </w:r>
          </w:p>
        </w:tc>
        <w:tc>
          <w:tcPr>
            <w:tcW w:w="1100" w:type="dxa"/>
            <w:tcBorders>
              <w:top w:val="single" w:sz="4" w:space="0" w:color="4472C4"/>
              <w:left w:val="nil"/>
              <w:bottom w:val="single" w:sz="8" w:space="0" w:color="auto"/>
              <w:right w:val="single" w:sz="8" w:space="0" w:color="auto"/>
            </w:tcBorders>
            <w:shd w:val="clear" w:color="auto" w:fill="auto"/>
            <w:noWrap/>
            <w:vAlign w:val="center"/>
            <w:hideMark/>
          </w:tcPr>
          <w:p w14:paraId="63BA82F0" w14:textId="77777777" w:rsidR="00703BE3" w:rsidRPr="00AD1CFE" w:rsidRDefault="00703BE3">
            <w:pPr>
              <w:jc w:val="right"/>
              <w:rPr>
                <w:b/>
                <w:bCs/>
                <w:color w:val="000000"/>
                <w:sz w:val="23"/>
                <w:szCs w:val="23"/>
              </w:rPr>
            </w:pPr>
            <w:r w:rsidRPr="00AD1CFE">
              <w:rPr>
                <w:b/>
                <w:bCs/>
                <w:color w:val="000000"/>
                <w:sz w:val="23"/>
                <w:szCs w:val="23"/>
              </w:rPr>
              <w:t>1 036 876</w:t>
            </w:r>
          </w:p>
        </w:tc>
        <w:tc>
          <w:tcPr>
            <w:tcW w:w="1184" w:type="dxa"/>
            <w:tcBorders>
              <w:top w:val="single" w:sz="4" w:space="0" w:color="4472C4"/>
              <w:left w:val="nil"/>
              <w:bottom w:val="single" w:sz="8" w:space="0" w:color="auto"/>
              <w:right w:val="single" w:sz="8" w:space="0" w:color="auto"/>
            </w:tcBorders>
            <w:shd w:val="clear" w:color="auto" w:fill="auto"/>
            <w:noWrap/>
            <w:vAlign w:val="center"/>
            <w:hideMark/>
          </w:tcPr>
          <w:p w14:paraId="053E13B9" w14:textId="77777777" w:rsidR="00703BE3" w:rsidRPr="00AD1CFE" w:rsidRDefault="00703BE3">
            <w:pPr>
              <w:jc w:val="right"/>
              <w:rPr>
                <w:b/>
                <w:bCs/>
                <w:color w:val="000000"/>
                <w:sz w:val="23"/>
                <w:szCs w:val="23"/>
              </w:rPr>
            </w:pPr>
            <w:r w:rsidRPr="00AD1CFE">
              <w:rPr>
                <w:b/>
                <w:bCs/>
                <w:color w:val="000000"/>
                <w:sz w:val="23"/>
                <w:szCs w:val="23"/>
              </w:rPr>
              <w:t>1 036 876</w:t>
            </w:r>
          </w:p>
        </w:tc>
        <w:tc>
          <w:tcPr>
            <w:tcW w:w="1180" w:type="dxa"/>
            <w:tcBorders>
              <w:top w:val="single" w:sz="4" w:space="0" w:color="4472C4"/>
              <w:left w:val="nil"/>
              <w:bottom w:val="single" w:sz="8" w:space="0" w:color="auto"/>
              <w:right w:val="single" w:sz="8" w:space="0" w:color="auto"/>
            </w:tcBorders>
            <w:shd w:val="clear" w:color="auto" w:fill="auto"/>
            <w:noWrap/>
            <w:vAlign w:val="center"/>
            <w:hideMark/>
          </w:tcPr>
          <w:p w14:paraId="39874E37" w14:textId="77777777" w:rsidR="00703BE3" w:rsidRPr="00AD1CFE" w:rsidRDefault="00703BE3">
            <w:pPr>
              <w:jc w:val="right"/>
              <w:rPr>
                <w:b/>
                <w:bCs/>
                <w:color w:val="000000"/>
                <w:sz w:val="23"/>
                <w:szCs w:val="23"/>
              </w:rPr>
            </w:pPr>
            <w:r w:rsidRPr="00AD1CFE">
              <w:rPr>
                <w:b/>
                <w:bCs/>
                <w:color w:val="000000"/>
                <w:sz w:val="23"/>
                <w:szCs w:val="23"/>
              </w:rPr>
              <w:t>1 036 876</w:t>
            </w:r>
          </w:p>
        </w:tc>
      </w:tr>
      <w:tr w:rsidR="00703BE3" w:rsidRPr="00AD1CFE" w14:paraId="27B426A6" w14:textId="77777777" w:rsidTr="00AD2CD3">
        <w:trPr>
          <w:trHeight w:val="310"/>
        </w:trPr>
        <w:tc>
          <w:tcPr>
            <w:tcW w:w="980" w:type="dxa"/>
            <w:tcBorders>
              <w:top w:val="single" w:sz="4" w:space="0" w:color="4472C4"/>
              <w:left w:val="single" w:sz="8" w:space="0" w:color="auto"/>
              <w:bottom w:val="single" w:sz="8" w:space="0" w:color="auto"/>
              <w:right w:val="single" w:sz="8" w:space="0" w:color="auto"/>
            </w:tcBorders>
            <w:shd w:val="clear" w:color="000000" w:fill="FFFFFF"/>
            <w:noWrap/>
            <w:vAlign w:val="center"/>
            <w:hideMark/>
          </w:tcPr>
          <w:p w14:paraId="525A4242" w14:textId="77777777" w:rsidR="00703BE3" w:rsidRPr="00AD1CFE" w:rsidRDefault="00703BE3">
            <w:pPr>
              <w:jc w:val="both"/>
              <w:rPr>
                <w:color w:val="000000"/>
                <w:sz w:val="23"/>
                <w:szCs w:val="23"/>
              </w:rPr>
            </w:pPr>
            <w:r w:rsidRPr="00AD1CFE">
              <w:rPr>
                <w:color w:val="000000"/>
                <w:sz w:val="23"/>
                <w:szCs w:val="23"/>
              </w:rPr>
              <w:t> </w:t>
            </w:r>
          </w:p>
        </w:tc>
        <w:tc>
          <w:tcPr>
            <w:tcW w:w="3688" w:type="dxa"/>
            <w:tcBorders>
              <w:top w:val="single" w:sz="4" w:space="0" w:color="4472C4"/>
              <w:left w:val="nil"/>
              <w:bottom w:val="single" w:sz="8" w:space="0" w:color="auto"/>
              <w:right w:val="single" w:sz="8" w:space="0" w:color="auto"/>
            </w:tcBorders>
            <w:shd w:val="clear" w:color="auto" w:fill="auto"/>
            <w:vAlign w:val="center"/>
            <w:hideMark/>
          </w:tcPr>
          <w:p w14:paraId="6BACB737" w14:textId="77777777" w:rsidR="00703BE3" w:rsidRPr="00AD1CFE" w:rsidRDefault="00703BE3">
            <w:pPr>
              <w:ind w:firstLineChars="400" w:firstLine="920"/>
              <w:rPr>
                <w:i/>
                <w:iCs/>
                <w:color w:val="000000"/>
                <w:sz w:val="23"/>
                <w:szCs w:val="23"/>
              </w:rPr>
            </w:pPr>
            <w:r w:rsidRPr="00AD1CFE">
              <w:rPr>
                <w:i/>
                <w:iCs/>
                <w:color w:val="000000"/>
                <w:sz w:val="23"/>
                <w:szCs w:val="23"/>
              </w:rPr>
              <w:t>sh riigi tegevustoetus</w:t>
            </w:r>
          </w:p>
        </w:tc>
        <w:tc>
          <w:tcPr>
            <w:tcW w:w="1260" w:type="dxa"/>
            <w:tcBorders>
              <w:top w:val="single" w:sz="4" w:space="0" w:color="4472C4"/>
              <w:left w:val="nil"/>
              <w:bottom w:val="single" w:sz="8" w:space="0" w:color="auto"/>
              <w:right w:val="single" w:sz="8" w:space="0" w:color="auto"/>
            </w:tcBorders>
            <w:shd w:val="clear" w:color="auto" w:fill="auto"/>
            <w:noWrap/>
            <w:vAlign w:val="center"/>
            <w:hideMark/>
          </w:tcPr>
          <w:p w14:paraId="5BFD9FA2" w14:textId="77777777" w:rsidR="00703BE3" w:rsidRPr="00AD1CFE" w:rsidRDefault="00703BE3">
            <w:pPr>
              <w:jc w:val="right"/>
              <w:rPr>
                <w:i/>
                <w:iCs/>
                <w:color w:val="000000"/>
                <w:sz w:val="23"/>
                <w:szCs w:val="23"/>
              </w:rPr>
            </w:pPr>
            <w:r w:rsidRPr="00AD1CFE">
              <w:rPr>
                <w:i/>
                <w:iCs/>
                <w:color w:val="000000"/>
                <w:sz w:val="23"/>
                <w:szCs w:val="23"/>
              </w:rPr>
              <w:t>374 321</w:t>
            </w:r>
          </w:p>
        </w:tc>
        <w:tc>
          <w:tcPr>
            <w:tcW w:w="1100" w:type="dxa"/>
            <w:tcBorders>
              <w:top w:val="single" w:sz="4" w:space="0" w:color="4472C4"/>
              <w:left w:val="nil"/>
              <w:bottom w:val="single" w:sz="8" w:space="0" w:color="auto"/>
              <w:right w:val="single" w:sz="8" w:space="0" w:color="auto"/>
            </w:tcBorders>
            <w:shd w:val="clear" w:color="auto" w:fill="auto"/>
            <w:noWrap/>
            <w:vAlign w:val="center"/>
            <w:hideMark/>
          </w:tcPr>
          <w:p w14:paraId="2BE1DDFF" w14:textId="77777777" w:rsidR="00703BE3" w:rsidRPr="00AD1CFE" w:rsidRDefault="00703BE3">
            <w:pPr>
              <w:jc w:val="right"/>
              <w:rPr>
                <w:i/>
                <w:iCs/>
                <w:color w:val="000000"/>
                <w:sz w:val="23"/>
                <w:szCs w:val="23"/>
              </w:rPr>
            </w:pPr>
            <w:r w:rsidRPr="00AD1CFE">
              <w:rPr>
                <w:i/>
                <w:iCs/>
                <w:color w:val="000000"/>
                <w:sz w:val="23"/>
                <w:szCs w:val="23"/>
              </w:rPr>
              <w:t>374 321</w:t>
            </w:r>
          </w:p>
        </w:tc>
        <w:tc>
          <w:tcPr>
            <w:tcW w:w="1184" w:type="dxa"/>
            <w:tcBorders>
              <w:top w:val="single" w:sz="4" w:space="0" w:color="4472C4"/>
              <w:left w:val="nil"/>
              <w:bottom w:val="single" w:sz="8" w:space="0" w:color="auto"/>
              <w:right w:val="single" w:sz="8" w:space="0" w:color="auto"/>
            </w:tcBorders>
            <w:shd w:val="clear" w:color="auto" w:fill="auto"/>
            <w:noWrap/>
            <w:vAlign w:val="center"/>
            <w:hideMark/>
          </w:tcPr>
          <w:p w14:paraId="130E58CE" w14:textId="77777777" w:rsidR="00703BE3" w:rsidRPr="00AD1CFE" w:rsidRDefault="00703BE3">
            <w:pPr>
              <w:jc w:val="right"/>
              <w:rPr>
                <w:i/>
                <w:iCs/>
                <w:color w:val="000000"/>
                <w:sz w:val="23"/>
                <w:szCs w:val="23"/>
              </w:rPr>
            </w:pPr>
            <w:r w:rsidRPr="00AD1CFE">
              <w:rPr>
                <w:i/>
                <w:iCs/>
                <w:color w:val="000000"/>
                <w:sz w:val="23"/>
                <w:szCs w:val="23"/>
              </w:rPr>
              <w:t>374 321</w:t>
            </w:r>
          </w:p>
        </w:tc>
        <w:tc>
          <w:tcPr>
            <w:tcW w:w="1180" w:type="dxa"/>
            <w:tcBorders>
              <w:top w:val="single" w:sz="4" w:space="0" w:color="4472C4"/>
              <w:left w:val="nil"/>
              <w:bottom w:val="single" w:sz="8" w:space="0" w:color="auto"/>
              <w:right w:val="single" w:sz="8" w:space="0" w:color="auto"/>
            </w:tcBorders>
            <w:shd w:val="clear" w:color="auto" w:fill="auto"/>
            <w:noWrap/>
            <w:vAlign w:val="center"/>
            <w:hideMark/>
          </w:tcPr>
          <w:p w14:paraId="28719028" w14:textId="77777777" w:rsidR="00703BE3" w:rsidRPr="00AD1CFE" w:rsidRDefault="00703BE3">
            <w:pPr>
              <w:jc w:val="right"/>
              <w:rPr>
                <w:i/>
                <w:iCs/>
                <w:color w:val="000000"/>
                <w:sz w:val="23"/>
                <w:szCs w:val="23"/>
              </w:rPr>
            </w:pPr>
            <w:r w:rsidRPr="00AD1CFE">
              <w:rPr>
                <w:i/>
                <w:iCs/>
                <w:color w:val="000000"/>
                <w:sz w:val="23"/>
                <w:szCs w:val="23"/>
              </w:rPr>
              <w:t>374 321</w:t>
            </w:r>
          </w:p>
        </w:tc>
      </w:tr>
      <w:tr w:rsidR="00703BE3" w:rsidRPr="00AD1CFE" w14:paraId="5C44451E" w14:textId="77777777" w:rsidTr="00AD2CD3">
        <w:trPr>
          <w:trHeight w:val="310"/>
        </w:trPr>
        <w:tc>
          <w:tcPr>
            <w:tcW w:w="980" w:type="dxa"/>
            <w:tcBorders>
              <w:top w:val="single" w:sz="4" w:space="0" w:color="4472C4"/>
              <w:left w:val="single" w:sz="8" w:space="0" w:color="auto"/>
              <w:bottom w:val="single" w:sz="8" w:space="0" w:color="auto"/>
              <w:right w:val="single" w:sz="8" w:space="0" w:color="auto"/>
            </w:tcBorders>
            <w:shd w:val="clear" w:color="000000" w:fill="FFFFFF"/>
            <w:noWrap/>
            <w:vAlign w:val="center"/>
            <w:hideMark/>
          </w:tcPr>
          <w:p w14:paraId="453B7928" w14:textId="77777777" w:rsidR="00703BE3" w:rsidRPr="00AD1CFE" w:rsidRDefault="00703BE3">
            <w:pPr>
              <w:jc w:val="both"/>
              <w:rPr>
                <w:color w:val="000000"/>
                <w:sz w:val="23"/>
                <w:szCs w:val="23"/>
              </w:rPr>
            </w:pPr>
            <w:r w:rsidRPr="00AD1CFE">
              <w:rPr>
                <w:color w:val="000000"/>
                <w:sz w:val="23"/>
                <w:szCs w:val="23"/>
              </w:rPr>
              <w:t> </w:t>
            </w:r>
          </w:p>
        </w:tc>
        <w:tc>
          <w:tcPr>
            <w:tcW w:w="3688" w:type="dxa"/>
            <w:tcBorders>
              <w:top w:val="single" w:sz="4" w:space="0" w:color="4472C4"/>
              <w:left w:val="nil"/>
              <w:bottom w:val="single" w:sz="8" w:space="0" w:color="auto"/>
              <w:right w:val="single" w:sz="8" w:space="0" w:color="auto"/>
            </w:tcBorders>
            <w:shd w:val="clear" w:color="auto" w:fill="auto"/>
            <w:vAlign w:val="center"/>
            <w:hideMark/>
          </w:tcPr>
          <w:p w14:paraId="15A3DEFB" w14:textId="77777777" w:rsidR="00703BE3" w:rsidRPr="00AD1CFE" w:rsidRDefault="00703BE3">
            <w:pPr>
              <w:ind w:firstLineChars="400" w:firstLine="920"/>
              <w:rPr>
                <w:i/>
                <w:iCs/>
                <w:color w:val="000000"/>
                <w:sz w:val="23"/>
                <w:szCs w:val="23"/>
              </w:rPr>
            </w:pPr>
            <w:r w:rsidRPr="00AD1CFE">
              <w:rPr>
                <w:i/>
                <w:iCs/>
                <w:color w:val="000000"/>
                <w:sz w:val="23"/>
                <w:szCs w:val="23"/>
              </w:rPr>
              <w:t xml:space="preserve">sh </w:t>
            </w:r>
            <w:proofErr w:type="spellStart"/>
            <w:r w:rsidRPr="00AD1CFE">
              <w:rPr>
                <w:i/>
                <w:iCs/>
                <w:color w:val="000000"/>
                <w:sz w:val="23"/>
                <w:szCs w:val="23"/>
              </w:rPr>
              <w:t>RKAS-i</w:t>
            </w:r>
            <w:proofErr w:type="spellEnd"/>
            <w:r w:rsidRPr="00AD1CFE">
              <w:rPr>
                <w:i/>
                <w:iCs/>
                <w:color w:val="000000"/>
                <w:sz w:val="23"/>
                <w:szCs w:val="23"/>
              </w:rPr>
              <w:t xml:space="preserve"> kuludeks</w:t>
            </w:r>
          </w:p>
        </w:tc>
        <w:tc>
          <w:tcPr>
            <w:tcW w:w="1260" w:type="dxa"/>
            <w:tcBorders>
              <w:top w:val="single" w:sz="4" w:space="0" w:color="4472C4"/>
              <w:left w:val="nil"/>
              <w:bottom w:val="single" w:sz="8" w:space="0" w:color="auto"/>
              <w:right w:val="single" w:sz="8" w:space="0" w:color="auto"/>
            </w:tcBorders>
            <w:shd w:val="clear" w:color="auto" w:fill="auto"/>
            <w:noWrap/>
            <w:vAlign w:val="center"/>
            <w:hideMark/>
          </w:tcPr>
          <w:p w14:paraId="4AAE08CB" w14:textId="77777777" w:rsidR="00703BE3" w:rsidRPr="00AD1CFE" w:rsidRDefault="00703BE3">
            <w:pPr>
              <w:jc w:val="right"/>
              <w:rPr>
                <w:i/>
                <w:iCs/>
                <w:color w:val="000000"/>
                <w:sz w:val="23"/>
                <w:szCs w:val="23"/>
              </w:rPr>
            </w:pPr>
            <w:r w:rsidRPr="00AD1CFE">
              <w:rPr>
                <w:i/>
                <w:iCs/>
                <w:color w:val="000000"/>
                <w:sz w:val="23"/>
                <w:szCs w:val="23"/>
              </w:rPr>
              <w:t>572 555</w:t>
            </w:r>
          </w:p>
        </w:tc>
        <w:tc>
          <w:tcPr>
            <w:tcW w:w="1100" w:type="dxa"/>
            <w:tcBorders>
              <w:top w:val="single" w:sz="4" w:space="0" w:color="4472C4"/>
              <w:left w:val="nil"/>
              <w:bottom w:val="single" w:sz="8" w:space="0" w:color="auto"/>
              <w:right w:val="single" w:sz="8" w:space="0" w:color="auto"/>
            </w:tcBorders>
            <w:shd w:val="clear" w:color="auto" w:fill="auto"/>
            <w:noWrap/>
            <w:vAlign w:val="center"/>
            <w:hideMark/>
          </w:tcPr>
          <w:p w14:paraId="119423C6" w14:textId="77777777" w:rsidR="00703BE3" w:rsidRPr="00AD1CFE" w:rsidRDefault="00703BE3">
            <w:pPr>
              <w:jc w:val="right"/>
              <w:rPr>
                <w:i/>
                <w:iCs/>
                <w:color w:val="000000"/>
                <w:sz w:val="23"/>
                <w:szCs w:val="23"/>
              </w:rPr>
            </w:pPr>
            <w:r w:rsidRPr="00AD1CFE">
              <w:rPr>
                <w:i/>
                <w:iCs/>
                <w:color w:val="000000"/>
                <w:sz w:val="23"/>
                <w:szCs w:val="23"/>
              </w:rPr>
              <w:t>572 555</w:t>
            </w:r>
          </w:p>
        </w:tc>
        <w:tc>
          <w:tcPr>
            <w:tcW w:w="1184" w:type="dxa"/>
            <w:tcBorders>
              <w:top w:val="single" w:sz="4" w:space="0" w:color="4472C4"/>
              <w:left w:val="nil"/>
              <w:bottom w:val="single" w:sz="8" w:space="0" w:color="auto"/>
              <w:right w:val="single" w:sz="8" w:space="0" w:color="auto"/>
            </w:tcBorders>
            <w:shd w:val="clear" w:color="auto" w:fill="auto"/>
            <w:noWrap/>
            <w:vAlign w:val="center"/>
            <w:hideMark/>
          </w:tcPr>
          <w:p w14:paraId="7B2D161A" w14:textId="77777777" w:rsidR="00703BE3" w:rsidRPr="00AD1CFE" w:rsidRDefault="00703BE3">
            <w:pPr>
              <w:jc w:val="right"/>
              <w:rPr>
                <w:i/>
                <w:iCs/>
                <w:color w:val="000000"/>
                <w:sz w:val="23"/>
                <w:szCs w:val="23"/>
              </w:rPr>
            </w:pPr>
            <w:r w:rsidRPr="00AD1CFE">
              <w:rPr>
                <w:i/>
                <w:iCs/>
                <w:color w:val="000000"/>
                <w:sz w:val="23"/>
                <w:szCs w:val="23"/>
              </w:rPr>
              <w:t>572 555</w:t>
            </w:r>
          </w:p>
        </w:tc>
        <w:tc>
          <w:tcPr>
            <w:tcW w:w="1180" w:type="dxa"/>
            <w:tcBorders>
              <w:top w:val="single" w:sz="4" w:space="0" w:color="4472C4"/>
              <w:left w:val="nil"/>
              <w:bottom w:val="single" w:sz="8" w:space="0" w:color="auto"/>
              <w:right w:val="single" w:sz="8" w:space="0" w:color="auto"/>
            </w:tcBorders>
            <w:shd w:val="clear" w:color="auto" w:fill="auto"/>
            <w:noWrap/>
            <w:vAlign w:val="center"/>
            <w:hideMark/>
          </w:tcPr>
          <w:p w14:paraId="0BB5E5F9" w14:textId="77777777" w:rsidR="00703BE3" w:rsidRPr="00AD1CFE" w:rsidRDefault="00703BE3">
            <w:pPr>
              <w:jc w:val="right"/>
              <w:rPr>
                <w:i/>
                <w:iCs/>
                <w:color w:val="000000"/>
                <w:sz w:val="23"/>
                <w:szCs w:val="23"/>
              </w:rPr>
            </w:pPr>
            <w:r w:rsidRPr="00AD1CFE">
              <w:rPr>
                <w:i/>
                <w:iCs/>
                <w:color w:val="000000"/>
                <w:sz w:val="23"/>
                <w:szCs w:val="23"/>
              </w:rPr>
              <w:t>572 555</w:t>
            </w:r>
          </w:p>
        </w:tc>
      </w:tr>
      <w:tr w:rsidR="00703BE3" w:rsidRPr="00AD1CFE" w14:paraId="0B9DED26" w14:textId="77777777" w:rsidTr="00AD2CD3">
        <w:trPr>
          <w:trHeight w:val="310"/>
        </w:trPr>
        <w:tc>
          <w:tcPr>
            <w:tcW w:w="980" w:type="dxa"/>
            <w:tcBorders>
              <w:top w:val="single" w:sz="4" w:space="0" w:color="4472C4"/>
              <w:left w:val="single" w:sz="8" w:space="0" w:color="auto"/>
              <w:bottom w:val="single" w:sz="8" w:space="0" w:color="auto"/>
              <w:right w:val="single" w:sz="8" w:space="0" w:color="auto"/>
            </w:tcBorders>
            <w:shd w:val="clear" w:color="000000" w:fill="FFFFFF"/>
            <w:noWrap/>
            <w:vAlign w:val="center"/>
            <w:hideMark/>
          </w:tcPr>
          <w:p w14:paraId="421C6A90" w14:textId="77777777" w:rsidR="00703BE3" w:rsidRPr="00AD1CFE" w:rsidRDefault="00703BE3">
            <w:pPr>
              <w:jc w:val="both"/>
              <w:rPr>
                <w:color w:val="000000"/>
                <w:sz w:val="23"/>
                <w:szCs w:val="23"/>
              </w:rPr>
            </w:pPr>
            <w:r w:rsidRPr="00AD1CFE">
              <w:rPr>
                <w:color w:val="000000"/>
                <w:sz w:val="23"/>
                <w:szCs w:val="23"/>
              </w:rPr>
              <w:t> </w:t>
            </w:r>
          </w:p>
        </w:tc>
        <w:tc>
          <w:tcPr>
            <w:tcW w:w="3688" w:type="dxa"/>
            <w:tcBorders>
              <w:top w:val="single" w:sz="4" w:space="0" w:color="4472C4"/>
              <w:left w:val="nil"/>
              <w:bottom w:val="single" w:sz="8" w:space="0" w:color="auto"/>
              <w:right w:val="single" w:sz="8" w:space="0" w:color="auto"/>
            </w:tcBorders>
            <w:shd w:val="clear" w:color="auto" w:fill="auto"/>
            <w:vAlign w:val="center"/>
            <w:hideMark/>
          </w:tcPr>
          <w:p w14:paraId="5730E7E9" w14:textId="77777777" w:rsidR="00703BE3" w:rsidRPr="00AD1CFE" w:rsidRDefault="00703BE3">
            <w:pPr>
              <w:ind w:firstLineChars="400" w:firstLine="920"/>
              <w:rPr>
                <w:i/>
                <w:iCs/>
                <w:color w:val="000000"/>
                <w:sz w:val="23"/>
                <w:szCs w:val="23"/>
              </w:rPr>
            </w:pPr>
            <w:r w:rsidRPr="00AD1CFE">
              <w:rPr>
                <w:i/>
                <w:iCs/>
                <w:color w:val="000000"/>
                <w:sz w:val="23"/>
                <w:szCs w:val="23"/>
              </w:rPr>
              <w:t>sh muud toetused</w:t>
            </w:r>
          </w:p>
        </w:tc>
        <w:tc>
          <w:tcPr>
            <w:tcW w:w="1260" w:type="dxa"/>
            <w:tcBorders>
              <w:top w:val="single" w:sz="4" w:space="0" w:color="4472C4"/>
              <w:left w:val="nil"/>
              <w:bottom w:val="single" w:sz="8" w:space="0" w:color="auto"/>
              <w:right w:val="single" w:sz="8" w:space="0" w:color="auto"/>
            </w:tcBorders>
            <w:shd w:val="clear" w:color="auto" w:fill="auto"/>
            <w:noWrap/>
            <w:vAlign w:val="center"/>
            <w:hideMark/>
          </w:tcPr>
          <w:p w14:paraId="0A3DA812" w14:textId="77777777" w:rsidR="00703BE3" w:rsidRPr="00AD1CFE" w:rsidRDefault="00703BE3">
            <w:pPr>
              <w:jc w:val="right"/>
              <w:rPr>
                <w:i/>
                <w:iCs/>
                <w:color w:val="000000"/>
                <w:sz w:val="23"/>
                <w:szCs w:val="23"/>
              </w:rPr>
            </w:pPr>
            <w:r w:rsidRPr="00AD1CFE">
              <w:rPr>
                <w:i/>
                <w:iCs/>
                <w:color w:val="000000"/>
                <w:sz w:val="23"/>
                <w:szCs w:val="23"/>
              </w:rPr>
              <w:t>90 000</w:t>
            </w:r>
          </w:p>
        </w:tc>
        <w:tc>
          <w:tcPr>
            <w:tcW w:w="1100" w:type="dxa"/>
            <w:tcBorders>
              <w:top w:val="single" w:sz="4" w:space="0" w:color="4472C4"/>
              <w:left w:val="nil"/>
              <w:bottom w:val="single" w:sz="8" w:space="0" w:color="auto"/>
              <w:right w:val="single" w:sz="8" w:space="0" w:color="auto"/>
            </w:tcBorders>
            <w:shd w:val="clear" w:color="auto" w:fill="auto"/>
            <w:noWrap/>
            <w:vAlign w:val="center"/>
            <w:hideMark/>
          </w:tcPr>
          <w:p w14:paraId="7A656685" w14:textId="77777777" w:rsidR="00703BE3" w:rsidRPr="00AD1CFE" w:rsidRDefault="00703BE3">
            <w:pPr>
              <w:jc w:val="right"/>
              <w:rPr>
                <w:i/>
                <w:iCs/>
                <w:color w:val="000000"/>
                <w:sz w:val="23"/>
                <w:szCs w:val="23"/>
              </w:rPr>
            </w:pPr>
            <w:r w:rsidRPr="00AD1CFE">
              <w:rPr>
                <w:i/>
                <w:iCs/>
                <w:color w:val="000000"/>
                <w:sz w:val="23"/>
                <w:szCs w:val="23"/>
              </w:rPr>
              <w:t>90 000</w:t>
            </w:r>
          </w:p>
        </w:tc>
        <w:tc>
          <w:tcPr>
            <w:tcW w:w="1184" w:type="dxa"/>
            <w:tcBorders>
              <w:top w:val="single" w:sz="4" w:space="0" w:color="4472C4"/>
              <w:left w:val="nil"/>
              <w:bottom w:val="single" w:sz="8" w:space="0" w:color="auto"/>
              <w:right w:val="single" w:sz="8" w:space="0" w:color="auto"/>
            </w:tcBorders>
            <w:shd w:val="clear" w:color="auto" w:fill="auto"/>
            <w:noWrap/>
            <w:vAlign w:val="center"/>
            <w:hideMark/>
          </w:tcPr>
          <w:p w14:paraId="1F1AEE0F" w14:textId="77777777" w:rsidR="00703BE3" w:rsidRPr="00AD1CFE" w:rsidRDefault="00703BE3">
            <w:pPr>
              <w:jc w:val="right"/>
              <w:rPr>
                <w:i/>
                <w:iCs/>
                <w:color w:val="000000"/>
                <w:sz w:val="23"/>
                <w:szCs w:val="23"/>
              </w:rPr>
            </w:pPr>
            <w:r w:rsidRPr="00AD1CFE">
              <w:rPr>
                <w:i/>
                <w:iCs/>
                <w:color w:val="000000"/>
                <w:sz w:val="23"/>
                <w:szCs w:val="23"/>
              </w:rPr>
              <w:t>90 000</w:t>
            </w:r>
          </w:p>
        </w:tc>
        <w:tc>
          <w:tcPr>
            <w:tcW w:w="1180" w:type="dxa"/>
            <w:tcBorders>
              <w:top w:val="single" w:sz="4" w:space="0" w:color="4472C4"/>
              <w:left w:val="nil"/>
              <w:bottom w:val="single" w:sz="8" w:space="0" w:color="auto"/>
              <w:right w:val="single" w:sz="8" w:space="0" w:color="auto"/>
            </w:tcBorders>
            <w:shd w:val="clear" w:color="auto" w:fill="auto"/>
            <w:noWrap/>
            <w:vAlign w:val="center"/>
            <w:hideMark/>
          </w:tcPr>
          <w:p w14:paraId="672B8519" w14:textId="77777777" w:rsidR="00703BE3" w:rsidRPr="00AD1CFE" w:rsidRDefault="00703BE3">
            <w:pPr>
              <w:jc w:val="right"/>
              <w:rPr>
                <w:i/>
                <w:iCs/>
                <w:color w:val="000000"/>
                <w:sz w:val="23"/>
                <w:szCs w:val="23"/>
              </w:rPr>
            </w:pPr>
            <w:r w:rsidRPr="00AD1CFE">
              <w:rPr>
                <w:i/>
                <w:iCs/>
                <w:color w:val="000000"/>
                <w:sz w:val="23"/>
                <w:szCs w:val="23"/>
              </w:rPr>
              <w:t>90 000</w:t>
            </w:r>
          </w:p>
        </w:tc>
      </w:tr>
      <w:tr w:rsidR="00703BE3" w:rsidRPr="00AD1CFE" w14:paraId="66B63D75" w14:textId="77777777" w:rsidTr="00AD2CD3">
        <w:trPr>
          <w:trHeight w:val="300"/>
        </w:trPr>
        <w:tc>
          <w:tcPr>
            <w:tcW w:w="980" w:type="dxa"/>
            <w:tcBorders>
              <w:top w:val="single" w:sz="4" w:space="0" w:color="4472C4"/>
              <w:left w:val="single" w:sz="8" w:space="0" w:color="auto"/>
              <w:bottom w:val="single" w:sz="8" w:space="0" w:color="auto"/>
              <w:right w:val="single" w:sz="8" w:space="0" w:color="auto"/>
            </w:tcBorders>
            <w:shd w:val="clear" w:color="000000" w:fill="DBE5F1"/>
            <w:noWrap/>
            <w:vAlign w:val="center"/>
            <w:hideMark/>
          </w:tcPr>
          <w:p w14:paraId="449F6ED8" w14:textId="77777777" w:rsidR="00703BE3" w:rsidRPr="00AD1CFE" w:rsidRDefault="00703BE3">
            <w:pPr>
              <w:jc w:val="both"/>
              <w:rPr>
                <w:b/>
                <w:bCs/>
                <w:color w:val="000000"/>
                <w:sz w:val="23"/>
                <w:szCs w:val="23"/>
              </w:rPr>
            </w:pPr>
            <w:r w:rsidRPr="00AD1CFE">
              <w:rPr>
                <w:b/>
                <w:bCs/>
                <w:color w:val="000000"/>
                <w:sz w:val="23"/>
                <w:szCs w:val="23"/>
              </w:rPr>
              <w:t> </w:t>
            </w:r>
          </w:p>
        </w:tc>
        <w:tc>
          <w:tcPr>
            <w:tcW w:w="3688" w:type="dxa"/>
            <w:tcBorders>
              <w:top w:val="single" w:sz="4" w:space="0" w:color="4472C4"/>
              <w:left w:val="nil"/>
              <w:bottom w:val="single" w:sz="8" w:space="0" w:color="auto"/>
              <w:right w:val="single" w:sz="8" w:space="0" w:color="auto"/>
            </w:tcBorders>
            <w:shd w:val="clear" w:color="000000" w:fill="DBE5F1"/>
            <w:noWrap/>
            <w:vAlign w:val="center"/>
            <w:hideMark/>
          </w:tcPr>
          <w:p w14:paraId="336C3C78" w14:textId="77777777" w:rsidR="00703BE3" w:rsidRPr="00AD1CFE" w:rsidRDefault="00703BE3">
            <w:pPr>
              <w:jc w:val="both"/>
              <w:rPr>
                <w:b/>
                <w:bCs/>
                <w:color w:val="000000"/>
                <w:sz w:val="23"/>
                <w:szCs w:val="23"/>
              </w:rPr>
            </w:pPr>
            <w:r w:rsidRPr="00AD1CFE">
              <w:rPr>
                <w:b/>
                <w:bCs/>
                <w:color w:val="000000"/>
                <w:sz w:val="23"/>
                <w:szCs w:val="23"/>
              </w:rPr>
              <w:t>Tegevuskulud</w:t>
            </w:r>
          </w:p>
        </w:tc>
        <w:tc>
          <w:tcPr>
            <w:tcW w:w="1260" w:type="dxa"/>
            <w:tcBorders>
              <w:top w:val="single" w:sz="4" w:space="0" w:color="4472C4"/>
              <w:left w:val="nil"/>
              <w:bottom w:val="single" w:sz="8" w:space="0" w:color="auto"/>
              <w:right w:val="single" w:sz="8" w:space="0" w:color="auto"/>
            </w:tcBorders>
            <w:shd w:val="clear" w:color="000000" w:fill="DBE5F1"/>
            <w:noWrap/>
            <w:vAlign w:val="center"/>
            <w:hideMark/>
          </w:tcPr>
          <w:p w14:paraId="5A58A5ED" w14:textId="77777777" w:rsidR="00703BE3" w:rsidRPr="00AD1CFE" w:rsidRDefault="00703BE3">
            <w:pPr>
              <w:jc w:val="right"/>
              <w:rPr>
                <w:b/>
                <w:bCs/>
                <w:color w:val="000000"/>
                <w:sz w:val="23"/>
                <w:szCs w:val="23"/>
              </w:rPr>
            </w:pPr>
            <w:r w:rsidRPr="00AD1CFE">
              <w:rPr>
                <w:b/>
                <w:bCs/>
                <w:color w:val="000000"/>
                <w:sz w:val="23"/>
                <w:szCs w:val="23"/>
              </w:rPr>
              <w:t>1 098 876</w:t>
            </w:r>
          </w:p>
        </w:tc>
        <w:tc>
          <w:tcPr>
            <w:tcW w:w="1100" w:type="dxa"/>
            <w:tcBorders>
              <w:top w:val="single" w:sz="4" w:space="0" w:color="4472C4"/>
              <w:left w:val="nil"/>
              <w:bottom w:val="single" w:sz="8" w:space="0" w:color="auto"/>
              <w:right w:val="single" w:sz="8" w:space="0" w:color="auto"/>
            </w:tcBorders>
            <w:shd w:val="clear" w:color="000000" w:fill="DBE5F1"/>
            <w:noWrap/>
            <w:vAlign w:val="center"/>
            <w:hideMark/>
          </w:tcPr>
          <w:p w14:paraId="15E2693D" w14:textId="77777777" w:rsidR="00703BE3" w:rsidRPr="00AD1CFE" w:rsidRDefault="00703BE3">
            <w:pPr>
              <w:jc w:val="right"/>
              <w:rPr>
                <w:b/>
                <w:bCs/>
                <w:color w:val="000000"/>
                <w:sz w:val="23"/>
                <w:szCs w:val="23"/>
              </w:rPr>
            </w:pPr>
            <w:r w:rsidRPr="00AD1CFE">
              <w:rPr>
                <w:b/>
                <w:bCs/>
                <w:color w:val="000000"/>
                <w:sz w:val="23"/>
                <w:szCs w:val="23"/>
              </w:rPr>
              <w:t>1 116 970</w:t>
            </w:r>
          </w:p>
        </w:tc>
        <w:tc>
          <w:tcPr>
            <w:tcW w:w="1184" w:type="dxa"/>
            <w:tcBorders>
              <w:top w:val="single" w:sz="4" w:space="0" w:color="4472C4"/>
              <w:left w:val="nil"/>
              <w:bottom w:val="single" w:sz="8" w:space="0" w:color="auto"/>
              <w:right w:val="single" w:sz="8" w:space="0" w:color="auto"/>
            </w:tcBorders>
            <w:shd w:val="clear" w:color="000000" w:fill="DBE5F1"/>
            <w:noWrap/>
            <w:vAlign w:val="center"/>
            <w:hideMark/>
          </w:tcPr>
          <w:p w14:paraId="29EC1178" w14:textId="77777777" w:rsidR="00703BE3" w:rsidRPr="00AD1CFE" w:rsidRDefault="00703BE3">
            <w:pPr>
              <w:jc w:val="right"/>
              <w:rPr>
                <w:b/>
                <w:bCs/>
                <w:color w:val="000000"/>
                <w:sz w:val="23"/>
                <w:szCs w:val="23"/>
              </w:rPr>
            </w:pPr>
            <w:r w:rsidRPr="00AD1CFE">
              <w:rPr>
                <w:b/>
                <w:bCs/>
                <w:color w:val="000000"/>
                <w:sz w:val="23"/>
                <w:szCs w:val="23"/>
              </w:rPr>
              <w:t>1 134 946</w:t>
            </w:r>
          </w:p>
        </w:tc>
        <w:tc>
          <w:tcPr>
            <w:tcW w:w="1180" w:type="dxa"/>
            <w:tcBorders>
              <w:top w:val="single" w:sz="4" w:space="0" w:color="4472C4"/>
              <w:left w:val="nil"/>
              <w:bottom w:val="single" w:sz="8" w:space="0" w:color="auto"/>
              <w:right w:val="single" w:sz="8" w:space="0" w:color="auto"/>
            </w:tcBorders>
            <w:shd w:val="clear" w:color="000000" w:fill="DBE5F1"/>
            <w:noWrap/>
            <w:vAlign w:val="center"/>
            <w:hideMark/>
          </w:tcPr>
          <w:p w14:paraId="6066E6EF" w14:textId="77777777" w:rsidR="00703BE3" w:rsidRPr="00AD1CFE" w:rsidRDefault="00703BE3">
            <w:pPr>
              <w:jc w:val="right"/>
              <w:rPr>
                <w:b/>
                <w:bCs/>
                <w:color w:val="000000"/>
                <w:sz w:val="23"/>
                <w:szCs w:val="23"/>
              </w:rPr>
            </w:pPr>
            <w:r w:rsidRPr="00AD1CFE">
              <w:rPr>
                <w:b/>
                <w:bCs/>
                <w:color w:val="000000"/>
                <w:sz w:val="23"/>
                <w:szCs w:val="23"/>
              </w:rPr>
              <w:t>1 151 496</w:t>
            </w:r>
          </w:p>
        </w:tc>
      </w:tr>
      <w:tr w:rsidR="00703BE3" w:rsidRPr="00AD1CFE" w14:paraId="5BEB5BF2" w14:textId="77777777" w:rsidTr="00AD2CD3">
        <w:trPr>
          <w:trHeight w:val="310"/>
        </w:trPr>
        <w:tc>
          <w:tcPr>
            <w:tcW w:w="980" w:type="dxa"/>
            <w:tcBorders>
              <w:top w:val="single" w:sz="4" w:space="0" w:color="4472C4"/>
              <w:left w:val="single" w:sz="8" w:space="0" w:color="auto"/>
              <w:bottom w:val="single" w:sz="8" w:space="0" w:color="auto"/>
              <w:right w:val="single" w:sz="8" w:space="0" w:color="auto"/>
            </w:tcBorders>
            <w:shd w:val="clear" w:color="auto" w:fill="auto"/>
            <w:noWrap/>
            <w:vAlign w:val="center"/>
            <w:hideMark/>
          </w:tcPr>
          <w:p w14:paraId="78609B26" w14:textId="77777777" w:rsidR="00703BE3" w:rsidRPr="00AD1CFE" w:rsidRDefault="00703BE3">
            <w:pPr>
              <w:jc w:val="both"/>
              <w:rPr>
                <w:color w:val="000000"/>
                <w:sz w:val="23"/>
                <w:szCs w:val="23"/>
              </w:rPr>
            </w:pPr>
            <w:r w:rsidRPr="00AD1CFE">
              <w:rPr>
                <w:color w:val="000000"/>
                <w:sz w:val="23"/>
                <w:szCs w:val="23"/>
              </w:rPr>
              <w:t>5</w:t>
            </w:r>
          </w:p>
        </w:tc>
        <w:tc>
          <w:tcPr>
            <w:tcW w:w="3688" w:type="dxa"/>
            <w:tcBorders>
              <w:top w:val="single" w:sz="4" w:space="0" w:color="4472C4"/>
              <w:left w:val="nil"/>
              <w:bottom w:val="single" w:sz="8" w:space="0" w:color="auto"/>
              <w:right w:val="single" w:sz="8" w:space="0" w:color="auto"/>
            </w:tcBorders>
            <w:shd w:val="clear" w:color="auto" w:fill="auto"/>
            <w:noWrap/>
            <w:vAlign w:val="center"/>
            <w:hideMark/>
          </w:tcPr>
          <w:p w14:paraId="2D2D055B" w14:textId="77777777" w:rsidR="00703BE3" w:rsidRPr="00AD1CFE" w:rsidRDefault="00703BE3">
            <w:pPr>
              <w:jc w:val="both"/>
              <w:rPr>
                <w:color w:val="000000"/>
                <w:sz w:val="23"/>
                <w:szCs w:val="23"/>
              </w:rPr>
            </w:pPr>
            <w:r w:rsidRPr="00AD1CFE">
              <w:rPr>
                <w:color w:val="000000"/>
                <w:sz w:val="23"/>
                <w:szCs w:val="23"/>
              </w:rPr>
              <w:t>Muud tegevuskulud</w:t>
            </w:r>
          </w:p>
        </w:tc>
        <w:tc>
          <w:tcPr>
            <w:tcW w:w="1260" w:type="dxa"/>
            <w:tcBorders>
              <w:top w:val="single" w:sz="4" w:space="0" w:color="4472C4"/>
              <w:left w:val="nil"/>
              <w:bottom w:val="single" w:sz="8" w:space="0" w:color="auto"/>
              <w:right w:val="single" w:sz="8" w:space="0" w:color="auto"/>
            </w:tcBorders>
            <w:shd w:val="clear" w:color="auto" w:fill="auto"/>
            <w:noWrap/>
            <w:vAlign w:val="center"/>
            <w:hideMark/>
          </w:tcPr>
          <w:p w14:paraId="333333F9" w14:textId="77777777" w:rsidR="00703BE3" w:rsidRPr="00AD1CFE" w:rsidRDefault="00703BE3">
            <w:pPr>
              <w:jc w:val="right"/>
              <w:rPr>
                <w:b/>
                <w:bCs/>
                <w:color w:val="000000"/>
                <w:sz w:val="23"/>
                <w:szCs w:val="23"/>
              </w:rPr>
            </w:pPr>
            <w:r w:rsidRPr="00AD1CFE">
              <w:rPr>
                <w:b/>
                <w:bCs/>
                <w:color w:val="000000"/>
                <w:sz w:val="23"/>
                <w:szCs w:val="23"/>
              </w:rPr>
              <w:t>436 321</w:t>
            </w:r>
          </w:p>
        </w:tc>
        <w:tc>
          <w:tcPr>
            <w:tcW w:w="1100" w:type="dxa"/>
            <w:tcBorders>
              <w:top w:val="single" w:sz="4" w:space="0" w:color="4472C4"/>
              <w:left w:val="nil"/>
              <w:bottom w:val="single" w:sz="8" w:space="0" w:color="auto"/>
              <w:right w:val="single" w:sz="8" w:space="0" w:color="auto"/>
            </w:tcBorders>
            <w:shd w:val="clear" w:color="auto" w:fill="auto"/>
            <w:noWrap/>
            <w:vAlign w:val="center"/>
            <w:hideMark/>
          </w:tcPr>
          <w:p w14:paraId="4E5DAEF9" w14:textId="77777777" w:rsidR="00703BE3" w:rsidRPr="00AD1CFE" w:rsidRDefault="00703BE3">
            <w:pPr>
              <w:jc w:val="right"/>
              <w:rPr>
                <w:b/>
                <w:bCs/>
                <w:color w:val="000000"/>
                <w:sz w:val="23"/>
                <w:szCs w:val="23"/>
              </w:rPr>
            </w:pPr>
            <w:r w:rsidRPr="00AD1CFE">
              <w:rPr>
                <w:b/>
                <w:bCs/>
                <w:color w:val="000000"/>
                <w:sz w:val="23"/>
                <w:szCs w:val="23"/>
              </w:rPr>
              <w:t>454 415</w:t>
            </w:r>
          </w:p>
        </w:tc>
        <w:tc>
          <w:tcPr>
            <w:tcW w:w="1184" w:type="dxa"/>
            <w:tcBorders>
              <w:top w:val="single" w:sz="4" w:space="0" w:color="4472C4"/>
              <w:left w:val="nil"/>
              <w:bottom w:val="single" w:sz="8" w:space="0" w:color="auto"/>
              <w:right w:val="single" w:sz="8" w:space="0" w:color="auto"/>
            </w:tcBorders>
            <w:shd w:val="clear" w:color="auto" w:fill="auto"/>
            <w:noWrap/>
            <w:vAlign w:val="center"/>
            <w:hideMark/>
          </w:tcPr>
          <w:p w14:paraId="7B0E6649" w14:textId="77777777" w:rsidR="00703BE3" w:rsidRPr="00AD1CFE" w:rsidRDefault="00703BE3">
            <w:pPr>
              <w:jc w:val="right"/>
              <w:rPr>
                <w:b/>
                <w:bCs/>
                <w:color w:val="000000"/>
                <w:sz w:val="23"/>
                <w:szCs w:val="23"/>
              </w:rPr>
            </w:pPr>
            <w:r w:rsidRPr="00AD1CFE">
              <w:rPr>
                <w:b/>
                <w:bCs/>
                <w:color w:val="000000"/>
                <w:sz w:val="23"/>
                <w:szCs w:val="23"/>
              </w:rPr>
              <w:t>472 391</w:t>
            </w:r>
          </w:p>
        </w:tc>
        <w:tc>
          <w:tcPr>
            <w:tcW w:w="1180" w:type="dxa"/>
            <w:tcBorders>
              <w:top w:val="single" w:sz="4" w:space="0" w:color="4472C4"/>
              <w:left w:val="nil"/>
              <w:bottom w:val="single" w:sz="8" w:space="0" w:color="auto"/>
              <w:right w:val="single" w:sz="8" w:space="0" w:color="auto"/>
            </w:tcBorders>
            <w:shd w:val="clear" w:color="auto" w:fill="auto"/>
            <w:noWrap/>
            <w:vAlign w:val="center"/>
            <w:hideMark/>
          </w:tcPr>
          <w:p w14:paraId="72770AEF" w14:textId="77777777" w:rsidR="00703BE3" w:rsidRPr="00AD1CFE" w:rsidRDefault="00703BE3">
            <w:pPr>
              <w:jc w:val="right"/>
              <w:rPr>
                <w:b/>
                <w:bCs/>
                <w:color w:val="000000"/>
                <w:sz w:val="23"/>
                <w:szCs w:val="23"/>
              </w:rPr>
            </w:pPr>
            <w:r w:rsidRPr="00AD1CFE">
              <w:rPr>
                <w:b/>
                <w:bCs/>
                <w:color w:val="000000"/>
                <w:sz w:val="23"/>
                <w:szCs w:val="23"/>
              </w:rPr>
              <w:t>488 941</w:t>
            </w:r>
          </w:p>
        </w:tc>
      </w:tr>
      <w:tr w:rsidR="00703BE3" w:rsidRPr="00AD1CFE" w14:paraId="68BD086D" w14:textId="77777777" w:rsidTr="00AD2CD3">
        <w:trPr>
          <w:trHeight w:val="310"/>
        </w:trPr>
        <w:tc>
          <w:tcPr>
            <w:tcW w:w="980" w:type="dxa"/>
            <w:tcBorders>
              <w:top w:val="single" w:sz="4" w:space="0" w:color="4472C4"/>
              <w:left w:val="single" w:sz="8" w:space="0" w:color="auto"/>
              <w:bottom w:val="single" w:sz="8" w:space="0" w:color="auto"/>
              <w:right w:val="single" w:sz="8" w:space="0" w:color="auto"/>
            </w:tcBorders>
            <w:shd w:val="clear" w:color="auto" w:fill="auto"/>
            <w:noWrap/>
            <w:vAlign w:val="center"/>
            <w:hideMark/>
          </w:tcPr>
          <w:p w14:paraId="6F334D1F" w14:textId="77777777" w:rsidR="00703BE3" w:rsidRPr="00AD1CFE" w:rsidRDefault="00703BE3">
            <w:pPr>
              <w:jc w:val="both"/>
              <w:rPr>
                <w:color w:val="000000"/>
                <w:sz w:val="23"/>
                <w:szCs w:val="23"/>
              </w:rPr>
            </w:pPr>
            <w:r w:rsidRPr="00AD1CFE">
              <w:rPr>
                <w:color w:val="000000"/>
                <w:sz w:val="23"/>
                <w:szCs w:val="23"/>
              </w:rPr>
              <w:t>50</w:t>
            </w:r>
          </w:p>
        </w:tc>
        <w:tc>
          <w:tcPr>
            <w:tcW w:w="3688" w:type="dxa"/>
            <w:tcBorders>
              <w:top w:val="single" w:sz="4" w:space="0" w:color="4472C4"/>
              <w:left w:val="nil"/>
              <w:bottom w:val="single" w:sz="8" w:space="0" w:color="auto"/>
              <w:right w:val="single" w:sz="8" w:space="0" w:color="auto"/>
            </w:tcBorders>
            <w:shd w:val="clear" w:color="auto" w:fill="auto"/>
            <w:noWrap/>
            <w:vAlign w:val="center"/>
            <w:hideMark/>
          </w:tcPr>
          <w:p w14:paraId="1E2281EB" w14:textId="77777777" w:rsidR="00703BE3" w:rsidRPr="00AD1CFE" w:rsidRDefault="00703BE3">
            <w:pPr>
              <w:jc w:val="both"/>
              <w:rPr>
                <w:i/>
                <w:iCs/>
                <w:color w:val="000000"/>
                <w:sz w:val="23"/>
                <w:szCs w:val="23"/>
              </w:rPr>
            </w:pPr>
            <w:r w:rsidRPr="00AD1CFE">
              <w:rPr>
                <w:i/>
                <w:iCs/>
                <w:color w:val="000000"/>
                <w:sz w:val="23"/>
                <w:szCs w:val="23"/>
              </w:rPr>
              <w:t>          sh personalikulud</w:t>
            </w:r>
          </w:p>
        </w:tc>
        <w:tc>
          <w:tcPr>
            <w:tcW w:w="1260" w:type="dxa"/>
            <w:tcBorders>
              <w:top w:val="single" w:sz="4" w:space="0" w:color="4472C4"/>
              <w:left w:val="nil"/>
              <w:bottom w:val="single" w:sz="8" w:space="0" w:color="auto"/>
              <w:right w:val="single" w:sz="8" w:space="0" w:color="auto"/>
            </w:tcBorders>
            <w:shd w:val="clear" w:color="auto" w:fill="auto"/>
            <w:noWrap/>
            <w:vAlign w:val="center"/>
            <w:hideMark/>
          </w:tcPr>
          <w:p w14:paraId="2CDEDE54" w14:textId="77777777" w:rsidR="00703BE3" w:rsidRPr="00AD1CFE" w:rsidRDefault="00703BE3">
            <w:pPr>
              <w:jc w:val="right"/>
              <w:rPr>
                <w:i/>
                <w:iCs/>
                <w:color w:val="000000"/>
                <w:sz w:val="23"/>
                <w:szCs w:val="23"/>
              </w:rPr>
            </w:pPr>
            <w:r w:rsidRPr="00AD1CFE">
              <w:rPr>
                <w:i/>
                <w:iCs/>
                <w:color w:val="000000"/>
                <w:sz w:val="23"/>
                <w:szCs w:val="23"/>
              </w:rPr>
              <w:t>372 548</w:t>
            </w:r>
          </w:p>
        </w:tc>
        <w:tc>
          <w:tcPr>
            <w:tcW w:w="1100" w:type="dxa"/>
            <w:tcBorders>
              <w:top w:val="single" w:sz="4" w:space="0" w:color="4472C4"/>
              <w:left w:val="nil"/>
              <w:bottom w:val="single" w:sz="8" w:space="0" w:color="auto"/>
              <w:right w:val="single" w:sz="8" w:space="0" w:color="auto"/>
            </w:tcBorders>
            <w:shd w:val="clear" w:color="auto" w:fill="auto"/>
            <w:noWrap/>
            <w:vAlign w:val="center"/>
            <w:hideMark/>
          </w:tcPr>
          <w:p w14:paraId="7D03FAB4" w14:textId="77777777" w:rsidR="00703BE3" w:rsidRPr="00AD1CFE" w:rsidRDefault="00703BE3">
            <w:pPr>
              <w:jc w:val="right"/>
              <w:rPr>
                <w:i/>
                <w:iCs/>
                <w:color w:val="000000"/>
                <w:sz w:val="23"/>
                <w:szCs w:val="23"/>
              </w:rPr>
            </w:pPr>
            <w:r w:rsidRPr="00AD1CFE">
              <w:rPr>
                <w:i/>
                <w:iCs/>
                <w:color w:val="000000"/>
                <w:sz w:val="23"/>
                <w:szCs w:val="23"/>
              </w:rPr>
              <w:t>389 685</w:t>
            </w:r>
          </w:p>
        </w:tc>
        <w:tc>
          <w:tcPr>
            <w:tcW w:w="1184" w:type="dxa"/>
            <w:tcBorders>
              <w:top w:val="single" w:sz="4" w:space="0" w:color="4472C4"/>
              <w:left w:val="nil"/>
              <w:bottom w:val="single" w:sz="8" w:space="0" w:color="auto"/>
              <w:right w:val="single" w:sz="8" w:space="0" w:color="auto"/>
            </w:tcBorders>
            <w:shd w:val="clear" w:color="auto" w:fill="auto"/>
            <w:noWrap/>
            <w:vAlign w:val="center"/>
            <w:hideMark/>
          </w:tcPr>
          <w:p w14:paraId="1CB5C274" w14:textId="77777777" w:rsidR="00703BE3" w:rsidRPr="00AD1CFE" w:rsidRDefault="00703BE3">
            <w:pPr>
              <w:jc w:val="right"/>
              <w:rPr>
                <w:i/>
                <w:iCs/>
                <w:color w:val="000000"/>
                <w:sz w:val="23"/>
                <w:szCs w:val="23"/>
              </w:rPr>
            </w:pPr>
            <w:r w:rsidRPr="00AD1CFE">
              <w:rPr>
                <w:i/>
                <w:iCs/>
                <w:color w:val="000000"/>
                <w:sz w:val="23"/>
                <w:szCs w:val="23"/>
              </w:rPr>
              <w:t>406 450</w:t>
            </w:r>
          </w:p>
        </w:tc>
        <w:tc>
          <w:tcPr>
            <w:tcW w:w="1180" w:type="dxa"/>
            <w:tcBorders>
              <w:top w:val="single" w:sz="4" w:space="0" w:color="4472C4"/>
              <w:left w:val="nil"/>
              <w:bottom w:val="single" w:sz="8" w:space="0" w:color="auto"/>
              <w:right w:val="single" w:sz="8" w:space="0" w:color="auto"/>
            </w:tcBorders>
            <w:shd w:val="clear" w:color="auto" w:fill="auto"/>
            <w:noWrap/>
            <w:vAlign w:val="center"/>
            <w:hideMark/>
          </w:tcPr>
          <w:p w14:paraId="03F1A7BF" w14:textId="77777777" w:rsidR="00703BE3" w:rsidRPr="00AD1CFE" w:rsidRDefault="00703BE3">
            <w:pPr>
              <w:jc w:val="right"/>
              <w:rPr>
                <w:i/>
                <w:iCs/>
                <w:color w:val="000000"/>
                <w:sz w:val="23"/>
                <w:szCs w:val="23"/>
              </w:rPr>
            </w:pPr>
            <w:r w:rsidRPr="00AD1CFE">
              <w:rPr>
                <w:i/>
                <w:iCs/>
                <w:color w:val="000000"/>
                <w:sz w:val="23"/>
                <w:szCs w:val="23"/>
              </w:rPr>
              <w:t>421 724</w:t>
            </w:r>
          </w:p>
        </w:tc>
      </w:tr>
      <w:tr w:rsidR="00703BE3" w:rsidRPr="00AD1CFE" w14:paraId="6EEA71B1" w14:textId="77777777" w:rsidTr="00AD2CD3">
        <w:trPr>
          <w:trHeight w:val="310"/>
        </w:trPr>
        <w:tc>
          <w:tcPr>
            <w:tcW w:w="980" w:type="dxa"/>
            <w:tcBorders>
              <w:top w:val="single" w:sz="4" w:space="0" w:color="4472C4"/>
              <w:left w:val="single" w:sz="8" w:space="0" w:color="auto"/>
              <w:bottom w:val="single" w:sz="8" w:space="0" w:color="auto"/>
              <w:right w:val="single" w:sz="8" w:space="0" w:color="auto"/>
            </w:tcBorders>
            <w:shd w:val="clear" w:color="auto" w:fill="auto"/>
            <w:noWrap/>
            <w:vAlign w:val="center"/>
            <w:hideMark/>
          </w:tcPr>
          <w:p w14:paraId="36F926B9" w14:textId="77777777" w:rsidR="00703BE3" w:rsidRPr="00AD1CFE" w:rsidRDefault="00703BE3">
            <w:pPr>
              <w:jc w:val="both"/>
              <w:rPr>
                <w:color w:val="000000"/>
                <w:sz w:val="23"/>
                <w:szCs w:val="23"/>
              </w:rPr>
            </w:pPr>
            <w:r w:rsidRPr="00AD1CFE">
              <w:rPr>
                <w:color w:val="000000"/>
                <w:sz w:val="23"/>
                <w:szCs w:val="23"/>
              </w:rPr>
              <w:t>55</w:t>
            </w:r>
          </w:p>
        </w:tc>
        <w:tc>
          <w:tcPr>
            <w:tcW w:w="3688" w:type="dxa"/>
            <w:tcBorders>
              <w:top w:val="single" w:sz="4" w:space="0" w:color="4472C4"/>
              <w:left w:val="nil"/>
              <w:bottom w:val="single" w:sz="8" w:space="0" w:color="auto"/>
              <w:right w:val="single" w:sz="8" w:space="0" w:color="auto"/>
            </w:tcBorders>
            <w:shd w:val="clear" w:color="auto" w:fill="auto"/>
            <w:noWrap/>
            <w:vAlign w:val="center"/>
            <w:hideMark/>
          </w:tcPr>
          <w:p w14:paraId="0F4F5AFB" w14:textId="77777777" w:rsidR="00703BE3" w:rsidRPr="00AD1CFE" w:rsidRDefault="00703BE3">
            <w:pPr>
              <w:rPr>
                <w:i/>
                <w:iCs/>
                <w:color w:val="000000"/>
                <w:sz w:val="23"/>
                <w:szCs w:val="23"/>
              </w:rPr>
            </w:pPr>
            <w:r w:rsidRPr="00AD1CFE">
              <w:rPr>
                <w:i/>
                <w:iCs/>
                <w:color w:val="000000"/>
                <w:sz w:val="23"/>
                <w:szCs w:val="23"/>
              </w:rPr>
              <w:t>          sh majandamiskulud</w:t>
            </w:r>
          </w:p>
        </w:tc>
        <w:tc>
          <w:tcPr>
            <w:tcW w:w="1260" w:type="dxa"/>
            <w:tcBorders>
              <w:top w:val="single" w:sz="4" w:space="0" w:color="4472C4"/>
              <w:left w:val="nil"/>
              <w:bottom w:val="single" w:sz="8" w:space="0" w:color="auto"/>
              <w:right w:val="single" w:sz="8" w:space="0" w:color="auto"/>
            </w:tcBorders>
            <w:shd w:val="clear" w:color="auto" w:fill="auto"/>
            <w:noWrap/>
            <w:vAlign w:val="center"/>
            <w:hideMark/>
          </w:tcPr>
          <w:p w14:paraId="72620581" w14:textId="77777777" w:rsidR="00703BE3" w:rsidRPr="00AD1CFE" w:rsidRDefault="00703BE3">
            <w:pPr>
              <w:jc w:val="right"/>
              <w:rPr>
                <w:i/>
                <w:iCs/>
                <w:color w:val="000000"/>
                <w:sz w:val="23"/>
                <w:szCs w:val="23"/>
              </w:rPr>
            </w:pPr>
            <w:r w:rsidRPr="00AD1CFE">
              <w:rPr>
                <w:i/>
                <w:iCs/>
                <w:color w:val="000000"/>
                <w:sz w:val="23"/>
                <w:szCs w:val="23"/>
              </w:rPr>
              <w:t>63 773</w:t>
            </w:r>
          </w:p>
        </w:tc>
        <w:tc>
          <w:tcPr>
            <w:tcW w:w="1100" w:type="dxa"/>
            <w:tcBorders>
              <w:top w:val="single" w:sz="4" w:space="0" w:color="4472C4"/>
              <w:left w:val="nil"/>
              <w:bottom w:val="single" w:sz="8" w:space="0" w:color="auto"/>
              <w:right w:val="single" w:sz="8" w:space="0" w:color="auto"/>
            </w:tcBorders>
            <w:shd w:val="clear" w:color="auto" w:fill="auto"/>
            <w:noWrap/>
            <w:vAlign w:val="center"/>
            <w:hideMark/>
          </w:tcPr>
          <w:p w14:paraId="357A1A27" w14:textId="77777777" w:rsidR="00703BE3" w:rsidRPr="00AD1CFE" w:rsidRDefault="00703BE3">
            <w:pPr>
              <w:jc w:val="right"/>
              <w:rPr>
                <w:i/>
                <w:iCs/>
                <w:color w:val="000000"/>
                <w:sz w:val="23"/>
                <w:szCs w:val="23"/>
              </w:rPr>
            </w:pPr>
            <w:r w:rsidRPr="00AD1CFE">
              <w:rPr>
                <w:i/>
                <w:iCs/>
                <w:color w:val="000000"/>
                <w:sz w:val="23"/>
                <w:szCs w:val="23"/>
              </w:rPr>
              <w:t>64 730</w:t>
            </w:r>
          </w:p>
        </w:tc>
        <w:tc>
          <w:tcPr>
            <w:tcW w:w="1184" w:type="dxa"/>
            <w:tcBorders>
              <w:top w:val="single" w:sz="4" w:space="0" w:color="4472C4"/>
              <w:left w:val="nil"/>
              <w:bottom w:val="single" w:sz="8" w:space="0" w:color="auto"/>
              <w:right w:val="single" w:sz="8" w:space="0" w:color="auto"/>
            </w:tcBorders>
            <w:shd w:val="clear" w:color="auto" w:fill="auto"/>
            <w:noWrap/>
            <w:vAlign w:val="center"/>
            <w:hideMark/>
          </w:tcPr>
          <w:p w14:paraId="284A206A" w14:textId="77777777" w:rsidR="00703BE3" w:rsidRPr="00AD1CFE" w:rsidRDefault="00703BE3">
            <w:pPr>
              <w:jc w:val="right"/>
              <w:rPr>
                <w:i/>
                <w:iCs/>
                <w:color w:val="000000"/>
                <w:sz w:val="23"/>
                <w:szCs w:val="23"/>
              </w:rPr>
            </w:pPr>
            <w:r w:rsidRPr="00AD1CFE">
              <w:rPr>
                <w:i/>
                <w:iCs/>
                <w:color w:val="000000"/>
                <w:sz w:val="23"/>
                <w:szCs w:val="23"/>
              </w:rPr>
              <w:t>65 941</w:t>
            </w:r>
          </w:p>
        </w:tc>
        <w:tc>
          <w:tcPr>
            <w:tcW w:w="1180" w:type="dxa"/>
            <w:tcBorders>
              <w:top w:val="single" w:sz="4" w:space="0" w:color="4472C4"/>
              <w:left w:val="nil"/>
              <w:bottom w:val="single" w:sz="8" w:space="0" w:color="auto"/>
              <w:right w:val="single" w:sz="8" w:space="0" w:color="auto"/>
            </w:tcBorders>
            <w:shd w:val="clear" w:color="auto" w:fill="auto"/>
            <w:noWrap/>
            <w:vAlign w:val="center"/>
            <w:hideMark/>
          </w:tcPr>
          <w:p w14:paraId="3ECA389B" w14:textId="77777777" w:rsidR="00703BE3" w:rsidRPr="00AD1CFE" w:rsidRDefault="00703BE3">
            <w:pPr>
              <w:jc w:val="right"/>
              <w:rPr>
                <w:i/>
                <w:iCs/>
                <w:color w:val="000000"/>
                <w:sz w:val="23"/>
                <w:szCs w:val="23"/>
              </w:rPr>
            </w:pPr>
            <w:r w:rsidRPr="00AD1CFE">
              <w:rPr>
                <w:i/>
                <w:iCs/>
                <w:color w:val="000000"/>
                <w:sz w:val="23"/>
                <w:szCs w:val="23"/>
              </w:rPr>
              <w:t>67 217</w:t>
            </w:r>
          </w:p>
        </w:tc>
      </w:tr>
      <w:tr w:rsidR="00703BE3" w:rsidRPr="00AD1CFE" w14:paraId="2612C2D6" w14:textId="77777777" w:rsidTr="00AD2CD3">
        <w:trPr>
          <w:trHeight w:val="310"/>
        </w:trPr>
        <w:tc>
          <w:tcPr>
            <w:tcW w:w="980" w:type="dxa"/>
            <w:tcBorders>
              <w:top w:val="single" w:sz="4" w:space="0" w:color="4472C4"/>
              <w:left w:val="single" w:sz="8" w:space="0" w:color="auto"/>
              <w:bottom w:val="single" w:sz="8" w:space="0" w:color="auto"/>
              <w:right w:val="single" w:sz="8" w:space="0" w:color="auto"/>
            </w:tcBorders>
            <w:shd w:val="clear" w:color="auto" w:fill="auto"/>
            <w:noWrap/>
            <w:vAlign w:val="center"/>
            <w:hideMark/>
          </w:tcPr>
          <w:p w14:paraId="331875E8" w14:textId="77777777" w:rsidR="00703BE3" w:rsidRPr="00AD1CFE" w:rsidRDefault="00703BE3">
            <w:pPr>
              <w:jc w:val="both"/>
              <w:rPr>
                <w:color w:val="000000"/>
                <w:sz w:val="23"/>
                <w:szCs w:val="23"/>
              </w:rPr>
            </w:pPr>
            <w:r w:rsidRPr="00AD1CFE">
              <w:rPr>
                <w:color w:val="000000"/>
                <w:sz w:val="23"/>
                <w:szCs w:val="23"/>
              </w:rPr>
              <w:t> </w:t>
            </w:r>
          </w:p>
        </w:tc>
        <w:tc>
          <w:tcPr>
            <w:tcW w:w="3688" w:type="dxa"/>
            <w:tcBorders>
              <w:top w:val="single" w:sz="4" w:space="0" w:color="4472C4"/>
              <w:left w:val="nil"/>
              <w:bottom w:val="single" w:sz="8" w:space="0" w:color="auto"/>
              <w:right w:val="single" w:sz="8" w:space="0" w:color="auto"/>
            </w:tcBorders>
            <w:shd w:val="clear" w:color="auto" w:fill="auto"/>
            <w:noWrap/>
            <w:vAlign w:val="center"/>
            <w:hideMark/>
          </w:tcPr>
          <w:p w14:paraId="4C70209E" w14:textId="77777777" w:rsidR="00703BE3" w:rsidRPr="00AD1CFE" w:rsidRDefault="00703BE3">
            <w:pPr>
              <w:rPr>
                <w:color w:val="000000"/>
                <w:sz w:val="23"/>
                <w:szCs w:val="23"/>
              </w:rPr>
            </w:pPr>
            <w:proofErr w:type="spellStart"/>
            <w:r w:rsidRPr="00AD1CFE">
              <w:rPr>
                <w:color w:val="000000"/>
                <w:sz w:val="23"/>
                <w:szCs w:val="23"/>
              </w:rPr>
              <w:t>RKAS-i</w:t>
            </w:r>
            <w:proofErr w:type="spellEnd"/>
            <w:r w:rsidRPr="00AD1CFE">
              <w:rPr>
                <w:color w:val="000000"/>
                <w:sz w:val="23"/>
                <w:szCs w:val="23"/>
              </w:rPr>
              <w:t xml:space="preserve"> kulud</w:t>
            </w:r>
          </w:p>
        </w:tc>
        <w:tc>
          <w:tcPr>
            <w:tcW w:w="1260" w:type="dxa"/>
            <w:tcBorders>
              <w:top w:val="single" w:sz="4" w:space="0" w:color="4472C4"/>
              <w:left w:val="nil"/>
              <w:bottom w:val="single" w:sz="8" w:space="0" w:color="auto"/>
              <w:right w:val="single" w:sz="8" w:space="0" w:color="auto"/>
            </w:tcBorders>
            <w:shd w:val="clear" w:color="auto" w:fill="auto"/>
            <w:noWrap/>
            <w:vAlign w:val="center"/>
            <w:hideMark/>
          </w:tcPr>
          <w:p w14:paraId="04A0375A" w14:textId="77777777" w:rsidR="00703BE3" w:rsidRPr="00AD1CFE" w:rsidRDefault="00703BE3">
            <w:pPr>
              <w:jc w:val="right"/>
              <w:rPr>
                <w:b/>
                <w:bCs/>
                <w:color w:val="000000"/>
                <w:sz w:val="23"/>
                <w:szCs w:val="23"/>
              </w:rPr>
            </w:pPr>
            <w:r w:rsidRPr="00AD1CFE">
              <w:rPr>
                <w:b/>
                <w:bCs/>
                <w:color w:val="000000"/>
                <w:sz w:val="23"/>
                <w:szCs w:val="23"/>
              </w:rPr>
              <w:t>572 555</w:t>
            </w:r>
          </w:p>
        </w:tc>
        <w:tc>
          <w:tcPr>
            <w:tcW w:w="1100" w:type="dxa"/>
            <w:tcBorders>
              <w:top w:val="single" w:sz="4" w:space="0" w:color="4472C4"/>
              <w:left w:val="nil"/>
              <w:bottom w:val="single" w:sz="8" w:space="0" w:color="auto"/>
              <w:right w:val="single" w:sz="8" w:space="0" w:color="auto"/>
            </w:tcBorders>
            <w:shd w:val="clear" w:color="auto" w:fill="auto"/>
            <w:noWrap/>
            <w:vAlign w:val="center"/>
            <w:hideMark/>
          </w:tcPr>
          <w:p w14:paraId="11782508" w14:textId="77777777" w:rsidR="00703BE3" w:rsidRPr="00AD1CFE" w:rsidRDefault="00703BE3">
            <w:pPr>
              <w:jc w:val="right"/>
              <w:rPr>
                <w:b/>
                <w:bCs/>
                <w:color w:val="000000"/>
                <w:sz w:val="23"/>
                <w:szCs w:val="23"/>
              </w:rPr>
            </w:pPr>
            <w:r w:rsidRPr="00AD1CFE">
              <w:rPr>
                <w:b/>
                <w:bCs/>
                <w:color w:val="000000"/>
                <w:sz w:val="23"/>
                <w:szCs w:val="23"/>
              </w:rPr>
              <w:t>572 555</w:t>
            </w:r>
          </w:p>
        </w:tc>
        <w:tc>
          <w:tcPr>
            <w:tcW w:w="1184" w:type="dxa"/>
            <w:tcBorders>
              <w:top w:val="single" w:sz="4" w:space="0" w:color="4472C4"/>
              <w:left w:val="nil"/>
              <w:bottom w:val="single" w:sz="8" w:space="0" w:color="auto"/>
              <w:right w:val="single" w:sz="8" w:space="0" w:color="auto"/>
            </w:tcBorders>
            <w:shd w:val="clear" w:color="auto" w:fill="auto"/>
            <w:noWrap/>
            <w:vAlign w:val="center"/>
            <w:hideMark/>
          </w:tcPr>
          <w:p w14:paraId="49315343" w14:textId="77777777" w:rsidR="00703BE3" w:rsidRPr="00AD1CFE" w:rsidRDefault="00703BE3">
            <w:pPr>
              <w:jc w:val="right"/>
              <w:rPr>
                <w:b/>
                <w:bCs/>
                <w:color w:val="000000"/>
                <w:sz w:val="23"/>
                <w:szCs w:val="23"/>
              </w:rPr>
            </w:pPr>
            <w:r w:rsidRPr="00AD1CFE">
              <w:rPr>
                <w:b/>
                <w:bCs/>
                <w:color w:val="000000"/>
                <w:sz w:val="23"/>
                <w:szCs w:val="23"/>
              </w:rPr>
              <w:t>572 555</w:t>
            </w:r>
          </w:p>
        </w:tc>
        <w:tc>
          <w:tcPr>
            <w:tcW w:w="1180" w:type="dxa"/>
            <w:tcBorders>
              <w:top w:val="single" w:sz="4" w:space="0" w:color="4472C4"/>
              <w:left w:val="nil"/>
              <w:bottom w:val="single" w:sz="8" w:space="0" w:color="auto"/>
              <w:right w:val="single" w:sz="8" w:space="0" w:color="auto"/>
            </w:tcBorders>
            <w:shd w:val="clear" w:color="auto" w:fill="auto"/>
            <w:noWrap/>
            <w:vAlign w:val="center"/>
            <w:hideMark/>
          </w:tcPr>
          <w:p w14:paraId="04540364" w14:textId="77777777" w:rsidR="00703BE3" w:rsidRPr="00AD1CFE" w:rsidRDefault="00703BE3">
            <w:pPr>
              <w:jc w:val="right"/>
              <w:rPr>
                <w:b/>
                <w:bCs/>
                <w:color w:val="000000"/>
                <w:sz w:val="23"/>
                <w:szCs w:val="23"/>
              </w:rPr>
            </w:pPr>
            <w:r w:rsidRPr="00AD1CFE">
              <w:rPr>
                <w:b/>
                <w:bCs/>
                <w:color w:val="000000"/>
                <w:sz w:val="23"/>
                <w:szCs w:val="23"/>
              </w:rPr>
              <w:t>572 555</w:t>
            </w:r>
          </w:p>
        </w:tc>
      </w:tr>
      <w:tr w:rsidR="00703BE3" w:rsidRPr="00AD1CFE" w14:paraId="1F982141" w14:textId="77777777" w:rsidTr="00AD2CD3">
        <w:trPr>
          <w:trHeight w:val="310"/>
        </w:trPr>
        <w:tc>
          <w:tcPr>
            <w:tcW w:w="980" w:type="dxa"/>
            <w:tcBorders>
              <w:top w:val="single" w:sz="4" w:space="0" w:color="4472C4"/>
              <w:left w:val="single" w:sz="8" w:space="0" w:color="auto"/>
              <w:bottom w:val="single" w:sz="8" w:space="0" w:color="auto"/>
              <w:right w:val="single" w:sz="8" w:space="0" w:color="auto"/>
            </w:tcBorders>
            <w:shd w:val="clear" w:color="auto" w:fill="auto"/>
            <w:noWrap/>
            <w:vAlign w:val="center"/>
            <w:hideMark/>
          </w:tcPr>
          <w:p w14:paraId="38C9455D" w14:textId="77777777" w:rsidR="00703BE3" w:rsidRPr="00AD1CFE" w:rsidRDefault="00703BE3">
            <w:pPr>
              <w:jc w:val="both"/>
              <w:rPr>
                <w:color w:val="000000"/>
                <w:sz w:val="23"/>
                <w:szCs w:val="23"/>
              </w:rPr>
            </w:pPr>
            <w:r w:rsidRPr="00AD1CFE">
              <w:rPr>
                <w:color w:val="000000"/>
                <w:sz w:val="23"/>
                <w:szCs w:val="23"/>
              </w:rPr>
              <w:t> </w:t>
            </w:r>
          </w:p>
        </w:tc>
        <w:tc>
          <w:tcPr>
            <w:tcW w:w="3688" w:type="dxa"/>
            <w:tcBorders>
              <w:top w:val="single" w:sz="4" w:space="0" w:color="4472C4"/>
              <w:left w:val="nil"/>
              <w:bottom w:val="single" w:sz="8" w:space="0" w:color="auto"/>
              <w:right w:val="single" w:sz="8" w:space="0" w:color="auto"/>
            </w:tcBorders>
            <w:shd w:val="clear" w:color="auto" w:fill="auto"/>
            <w:noWrap/>
            <w:vAlign w:val="center"/>
            <w:hideMark/>
          </w:tcPr>
          <w:p w14:paraId="1C76CE6A" w14:textId="77777777" w:rsidR="00703BE3" w:rsidRPr="00AD1CFE" w:rsidRDefault="00703BE3">
            <w:pPr>
              <w:rPr>
                <w:color w:val="000000"/>
                <w:sz w:val="23"/>
                <w:szCs w:val="23"/>
              </w:rPr>
            </w:pPr>
            <w:r w:rsidRPr="00AD1CFE">
              <w:rPr>
                <w:color w:val="000000"/>
                <w:sz w:val="23"/>
                <w:szCs w:val="23"/>
              </w:rPr>
              <w:t>Sihtotstarbeliste toetuste kulud</w:t>
            </w:r>
          </w:p>
        </w:tc>
        <w:tc>
          <w:tcPr>
            <w:tcW w:w="1260" w:type="dxa"/>
            <w:tcBorders>
              <w:top w:val="single" w:sz="4" w:space="0" w:color="4472C4"/>
              <w:left w:val="nil"/>
              <w:bottom w:val="single" w:sz="8" w:space="0" w:color="auto"/>
              <w:right w:val="single" w:sz="8" w:space="0" w:color="auto"/>
            </w:tcBorders>
            <w:shd w:val="clear" w:color="auto" w:fill="auto"/>
            <w:noWrap/>
            <w:vAlign w:val="center"/>
            <w:hideMark/>
          </w:tcPr>
          <w:p w14:paraId="14D972E1" w14:textId="77777777" w:rsidR="00703BE3" w:rsidRPr="00AD1CFE" w:rsidRDefault="00703BE3">
            <w:pPr>
              <w:jc w:val="right"/>
              <w:rPr>
                <w:b/>
                <w:bCs/>
                <w:color w:val="000000"/>
                <w:sz w:val="23"/>
                <w:szCs w:val="23"/>
              </w:rPr>
            </w:pPr>
            <w:r w:rsidRPr="00AD1CFE">
              <w:rPr>
                <w:b/>
                <w:bCs/>
                <w:color w:val="000000"/>
                <w:sz w:val="23"/>
                <w:szCs w:val="23"/>
              </w:rPr>
              <w:t>90 000</w:t>
            </w:r>
          </w:p>
        </w:tc>
        <w:tc>
          <w:tcPr>
            <w:tcW w:w="1100" w:type="dxa"/>
            <w:tcBorders>
              <w:top w:val="single" w:sz="4" w:space="0" w:color="4472C4"/>
              <w:left w:val="nil"/>
              <w:bottom w:val="single" w:sz="8" w:space="0" w:color="auto"/>
              <w:right w:val="single" w:sz="8" w:space="0" w:color="auto"/>
            </w:tcBorders>
            <w:shd w:val="clear" w:color="auto" w:fill="auto"/>
            <w:noWrap/>
            <w:vAlign w:val="center"/>
            <w:hideMark/>
          </w:tcPr>
          <w:p w14:paraId="7518E851" w14:textId="77777777" w:rsidR="00703BE3" w:rsidRPr="00AD1CFE" w:rsidRDefault="00703BE3">
            <w:pPr>
              <w:jc w:val="right"/>
              <w:rPr>
                <w:b/>
                <w:bCs/>
                <w:color w:val="000000"/>
                <w:sz w:val="23"/>
                <w:szCs w:val="23"/>
              </w:rPr>
            </w:pPr>
            <w:r w:rsidRPr="00AD1CFE">
              <w:rPr>
                <w:b/>
                <w:bCs/>
                <w:color w:val="000000"/>
                <w:sz w:val="23"/>
                <w:szCs w:val="23"/>
              </w:rPr>
              <w:t>90 000</w:t>
            </w:r>
          </w:p>
        </w:tc>
        <w:tc>
          <w:tcPr>
            <w:tcW w:w="1184" w:type="dxa"/>
            <w:tcBorders>
              <w:top w:val="single" w:sz="4" w:space="0" w:color="4472C4"/>
              <w:left w:val="nil"/>
              <w:bottom w:val="single" w:sz="8" w:space="0" w:color="auto"/>
              <w:right w:val="single" w:sz="8" w:space="0" w:color="auto"/>
            </w:tcBorders>
            <w:shd w:val="clear" w:color="auto" w:fill="auto"/>
            <w:noWrap/>
            <w:vAlign w:val="center"/>
            <w:hideMark/>
          </w:tcPr>
          <w:p w14:paraId="57956FAC" w14:textId="77777777" w:rsidR="00703BE3" w:rsidRPr="00AD1CFE" w:rsidRDefault="00703BE3">
            <w:pPr>
              <w:jc w:val="right"/>
              <w:rPr>
                <w:b/>
                <w:bCs/>
                <w:color w:val="000000"/>
                <w:sz w:val="23"/>
                <w:szCs w:val="23"/>
              </w:rPr>
            </w:pPr>
            <w:r w:rsidRPr="00AD1CFE">
              <w:rPr>
                <w:b/>
                <w:bCs/>
                <w:color w:val="000000"/>
                <w:sz w:val="23"/>
                <w:szCs w:val="23"/>
              </w:rPr>
              <w:t>90 000</w:t>
            </w:r>
          </w:p>
        </w:tc>
        <w:tc>
          <w:tcPr>
            <w:tcW w:w="1180" w:type="dxa"/>
            <w:tcBorders>
              <w:top w:val="single" w:sz="4" w:space="0" w:color="4472C4"/>
              <w:left w:val="nil"/>
              <w:bottom w:val="single" w:sz="8" w:space="0" w:color="auto"/>
              <w:right w:val="single" w:sz="8" w:space="0" w:color="auto"/>
            </w:tcBorders>
            <w:shd w:val="clear" w:color="auto" w:fill="auto"/>
            <w:noWrap/>
            <w:vAlign w:val="center"/>
            <w:hideMark/>
          </w:tcPr>
          <w:p w14:paraId="1AEA0A41" w14:textId="77777777" w:rsidR="00703BE3" w:rsidRPr="00AD1CFE" w:rsidRDefault="00703BE3">
            <w:pPr>
              <w:jc w:val="right"/>
              <w:rPr>
                <w:b/>
                <w:bCs/>
                <w:color w:val="000000"/>
                <w:sz w:val="23"/>
                <w:szCs w:val="23"/>
              </w:rPr>
            </w:pPr>
            <w:r w:rsidRPr="00AD1CFE">
              <w:rPr>
                <w:b/>
                <w:bCs/>
                <w:color w:val="000000"/>
                <w:sz w:val="23"/>
                <w:szCs w:val="23"/>
              </w:rPr>
              <w:t>90 000</w:t>
            </w:r>
          </w:p>
        </w:tc>
      </w:tr>
      <w:tr w:rsidR="00703BE3" w:rsidRPr="00AD1CFE" w14:paraId="07D2FA0F" w14:textId="77777777" w:rsidTr="00AD2CD3">
        <w:trPr>
          <w:trHeight w:val="310"/>
        </w:trPr>
        <w:tc>
          <w:tcPr>
            <w:tcW w:w="980" w:type="dxa"/>
            <w:tcBorders>
              <w:top w:val="single" w:sz="4" w:space="0" w:color="4472C4"/>
              <w:left w:val="single" w:sz="8" w:space="0" w:color="auto"/>
              <w:bottom w:val="single" w:sz="8" w:space="0" w:color="auto"/>
              <w:right w:val="single" w:sz="8" w:space="0" w:color="auto"/>
            </w:tcBorders>
            <w:shd w:val="clear" w:color="000000" w:fill="DBE5F1"/>
            <w:noWrap/>
            <w:vAlign w:val="center"/>
            <w:hideMark/>
          </w:tcPr>
          <w:p w14:paraId="2A407296" w14:textId="77777777" w:rsidR="00703BE3" w:rsidRPr="00AD1CFE" w:rsidRDefault="00703BE3">
            <w:pPr>
              <w:jc w:val="both"/>
              <w:rPr>
                <w:b/>
                <w:bCs/>
                <w:color w:val="000000"/>
                <w:sz w:val="23"/>
                <w:szCs w:val="23"/>
              </w:rPr>
            </w:pPr>
            <w:r w:rsidRPr="00AD1CFE">
              <w:rPr>
                <w:b/>
                <w:bCs/>
                <w:color w:val="000000"/>
                <w:sz w:val="23"/>
                <w:szCs w:val="23"/>
              </w:rPr>
              <w:t> </w:t>
            </w:r>
          </w:p>
        </w:tc>
        <w:tc>
          <w:tcPr>
            <w:tcW w:w="3688" w:type="dxa"/>
            <w:tcBorders>
              <w:top w:val="single" w:sz="4" w:space="0" w:color="4472C4"/>
              <w:left w:val="nil"/>
              <w:bottom w:val="single" w:sz="8" w:space="0" w:color="auto"/>
              <w:right w:val="single" w:sz="8" w:space="0" w:color="auto"/>
            </w:tcBorders>
            <w:shd w:val="clear" w:color="000000" w:fill="DBE5F1"/>
            <w:noWrap/>
            <w:vAlign w:val="center"/>
            <w:hideMark/>
          </w:tcPr>
          <w:p w14:paraId="0578B246" w14:textId="77777777" w:rsidR="00703BE3" w:rsidRPr="00AD1CFE" w:rsidRDefault="00703BE3">
            <w:pPr>
              <w:jc w:val="both"/>
              <w:rPr>
                <w:b/>
                <w:bCs/>
                <w:color w:val="000000"/>
                <w:sz w:val="23"/>
                <w:szCs w:val="23"/>
              </w:rPr>
            </w:pPr>
            <w:r w:rsidRPr="00AD1CFE">
              <w:rPr>
                <w:b/>
                <w:bCs/>
                <w:color w:val="000000"/>
                <w:sz w:val="23"/>
                <w:szCs w:val="23"/>
              </w:rPr>
              <w:t>Tegevustulem</w:t>
            </w:r>
          </w:p>
        </w:tc>
        <w:tc>
          <w:tcPr>
            <w:tcW w:w="1260" w:type="dxa"/>
            <w:tcBorders>
              <w:top w:val="single" w:sz="4" w:space="0" w:color="4472C4"/>
              <w:left w:val="nil"/>
              <w:bottom w:val="single" w:sz="8" w:space="0" w:color="auto"/>
              <w:right w:val="single" w:sz="8" w:space="0" w:color="auto"/>
            </w:tcBorders>
            <w:shd w:val="clear" w:color="000000" w:fill="DBE5F1"/>
            <w:noWrap/>
            <w:vAlign w:val="center"/>
            <w:hideMark/>
          </w:tcPr>
          <w:p w14:paraId="025BC960" w14:textId="77777777" w:rsidR="00703BE3" w:rsidRPr="00AD1CFE" w:rsidRDefault="00703BE3">
            <w:pPr>
              <w:jc w:val="right"/>
              <w:rPr>
                <w:b/>
                <w:bCs/>
                <w:color w:val="000000"/>
                <w:sz w:val="23"/>
                <w:szCs w:val="23"/>
              </w:rPr>
            </w:pPr>
            <w:r w:rsidRPr="00AD1CFE">
              <w:rPr>
                <w:b/>
                <w:bCs/>
                <w:color w:val="000000"/>
                <w:sz w:val="23"/>
                <w:szCs w:val="23"/>
              </w:rPr>
              <w:t>38 000</w:t>
            </w:r>
          </w:p>
        </w:tc>
        <w:tc>
          <w:tcPr>
            <w:tcW w:w="1100" w:type="dxa"/>
            <w:tcBorders>
              <w:top w:val="single" w:sz="4" w:space="0" w:color="4472C4"/>
              <w:left w:val="nil"/>
              <w:bottom w:val="single" w:sz="8" w:space="0" w:color="auto"/>
              <w:right w:val="single" w:sz="8" w:space="0" w:color="auto"/>
            </w:tcBorders>
            <w:shd w:val="clear" w:color="000000" w:fill="DBE5F1"/>
            <w:noWrap/>
            <w:vAlign w:val="center"/>
            <w:hideMark/>
          </w:tcPr>
          <w:p w14:paraId="16492638" w14:textId="77777777" w:rsidR="00703BE3" w:rsidRPr="00AD1CFE" w:rsidRDefault="00703BE3">
            <w:pPr>
              <w:jc w:val="right"/>
              <w:rPr>
                <w:b/>
                <w:bCs/>
                <w:color w:val="000000"/>
                <w:sz w:val="23"/>
                <w:szCs w:val="23"/>
              </w:rPr>
            </w:pPr>
            <w:r w:rsidRPr="00AD1CFE">
              <w:rPr>
                <w:b/>
                <w:bCs/>
                <w:color w:val="000000"/>
                <w:sz w:val="23"/>
                <w:szCs w:val="23"/>
              </w:rPr>
              <w:t>29 906</w:t>
            </w:r>
          </w:p>
        </w:tc>
        <w:tc>
          <w:tcPr>
            <w:tcW w:w="1184" w:type="dxa"/>
            <w:tcBorders>
              <w:top w:val="single" w:sz="4" w:space="0" w:color="4472C4"/>
              <w:left w:val="nil"/>
              <w:bottom w:val="single" w:sz="8" w:space="0" w:color="auto"/>
              <w:right w:val="single" w:sz="8" w:space="0" w:color="auto"/>
            </w:tcBorders>
            <w:shd w:val="clear" w:color="000000" w:fill="DBE5F1"/>
            <w:noWrap/>
            <w:vAlign w:val="center"/>
            <w:hideMark/>
          </w:tcPr>
          <w:p w14:paraId="0F4BEA9F" w14:textId="77777777" w:rsidR="00703BE3" w:rsidRPr="00AD1CFE" w:rsidRDefault="00703BE3">
            <w:pPr>
              <w:jc w:val="right"/>
              <w:rPr>
                <w:b/>
                <w:bCs/>
                <w:color w:val="000000"/>
                <w:sz w:val="23"/>
                <w:szCs w:val="23"/>
              </w:rPr>
            </w:pPr>
            <w:r w:rsidRPr="00AD1CFE">
              <w:rPr>
                <w:b/>
                <w:bCs/>
                <w:color w:val="000000"/>
                <w:sz w:val="23"/>
                <w:szCs w:val="23"/>
              </w:rPr>
              <w:t>21 930</w:t>
            </w:r>
          </w:p>
        </w:tc>
        <w:tc>
          <w:tcPr>
            <w:tcW w:w="1180" w:type="dxa"/>
            <w:tcBorders>
              <w:top w:val="single" w:sz="4" w:space="0" w:color="4472C4"/>
              <w:left w:val="nil"/>
              <w:bottom w:val="single" w:sz="8" w:space="0" w:color="auto"/>
              <w:right w:val="single" w:sz="8" w:space="0" w:color="auto"/>
            </w:tcBorders>
            <w:shd w:val="clear" w:color="000000" w:fill="DBE5F1"/>
            <w:noWrap/>
            <w:vAlign w:val="center"/>
            <w:hideMark/>
          </w:tcPr>
          <w:p w14:paraId="6E7489AF" w14:textId="77777777" w:rsidR="00703BE3" w:rsidRPr="00AD1CFE" w:rsidRDefault="00703BE3">
            <w:pPr>
              <w:jc w:val="right"/>
              <w:rPr>
                <w:b/>
                <w:bCs/>
                <w:color w:val="000000"/>
                <w:sz w:val="23"/>
                <w:szCs w:val="23"/>
              </w:rPr>
            </w:pPr>
            <w:r w:rsidRPr="00AD1CFE">
              <w:rPr>
                <w:b/>
                <w:bCs/>
                <w:color w:val="000000"/>
                <w:sz w:val="23"/>
                <w:szCs w:val="23"/>
              </w:rPr>
              <w:t>15 380</w:t>
            </w:r>
          </w:p>
        </w:tc>
      </w:tr>
      <w:tr w:rsidR="00703BE3" w:rsidRPr="00AD1CFE" w14:paraId="6482EEB9" w14:textId="77777777" w:rsidTr="00AD2CD3">
        <w:trPr>
          <w:trHeight w:val="310"/>
        </w:trPr>
        <w:tc>
          <w:tcPr>
            <w:tcW w:w="980" w:type="dxa"/>
            <w:tcBorders>
              <w:top w:val="single" w:sz="4" w:space="0" w:color="4472C4"/>
              <w:left w:val="single" w:sz="8" w:space="0" w:color="auto"/>
              <w:bottom w:val="single" w:sz="8" w:space="0" w:color="auto"/>
              <w:right w:val="single" w:sz="8" w:space="0" w:color="auto"/>
            </w:tcBorders>
            <w:shd w:val="clear" w:color="auto" w:fill="auto"/>
            <w:noWrap/>
            <w:vAlign w:val="center"/>
            <w:hideMark/>
          </w:tcPr>
          <w:p w14:paraId="43CFD21D" w14:textId="77777777" w:rsidR="00703BE3" w:rsidRPr="00AD1CFE" w:rsidRDefault="00703BE3">
            <w:pPr>
              <w:jc w:val="both"/>
              <w:rPr>
                <w:b/>
                <w:bCs/>
                <w:color w:val="000000"/>
                <w:sz w:val="23"/>
                <w:szCs w:val="23"/>
              </w:rPr>
            </w:pPr>
            <w:r w:rsidRPr="00AD1CFE">
              <w:rPr>
                <w:b/>
                <w:bCs/>
                <w:color w:val="000000"/>
                <w:sz w:val="23"/>
                <w:szCs w:val="23"/>
              </w:rPr>
              <w:t> </w:t>
            </w:r>
          </w:p>
        </w:tc>
        <w:tc>
          <w:tcPr>
            <w:tcW w:w="3688" w:type="dxa"/>
            <w:tcBorders>
              <w:top w:val="single" w:sz="4" w:space="0" w:color="4472C4"/>
              <w:left w:val="nil"/>
              <w:bottom w:val="single" w:sz="8" w:space="0" w:color="auto"/>
              <w:right w:val="single" w:sz="8" w:space="0" w:color="auto"/>
            </w:tcBorders>
            <w:shd w:val="clear" w:color="000000" w:fill="DBE5F1"/>
            <w:vAlign w:val="center"/>
            <w:hideMark/>
          </w:tcPr>
          <w:p w14:paraId="16BC7303" w14:textId="77777777" w:rsidR="00703BE3" w:rsidRPr="00AD1CFE" w:rsidRDefault="00703BE3">
            <w:pPr>
              <w:jc w:val="both"/>
              <w:rPr>
                <w:b/>
                <w:bCs/>
                <w:color w:val="000000"/>
                <w:sz w:val="23"/>
                <w:szCs w:val="23"/>
              </w:rPr>
            </w:pPr>
            <w:r w:rsidRPr="00AD1CFE">
              <w:rPr>
                <w:b/>
                <w:bCs/>
                <w:color w:val="000000"/>
                <w:sz w:val="23"/>
                <w:szCs w:val="23"/>
              </w:rPr>
              <w:t>Investeerimistegevus kokku</w:t>
            </w:r>
          </w:p>
        </w:tc>
        <w:tc>
          <w:tcPr>
            <w:tcW w:w="1260" w:type="dxa"/>
            <w:tcBorders>
              <w:top w:val="single" w:sz="4" w:space="0" w:color="4472C4"/>
              <w:left w:val="nil"/>
              <w:bottom w:val="single" w:sz="8" w:space="0" w:color="auto"/>
              <w:right w:val="single" w:sz="8" w:space="0" w:color="auto"/>
            </w:tcBorders>
            <w:shd w:val="clear" w:color="000000" w:fill="DBE5F1"/>
            <w:noWrap/>
            <w:vAlign w:val="center"/>
            <w:hideMark/>
          </w:tcPr>
          <w:p w14:paraId="5694F0B6" w14:textId="77777777" w:rsidR="00703BE3" w:rsidRPr="00AD1CFE" w:rsidRDefault="00703BE3">
            <w:pPr>
              <w:jc w:val="right"/>
              <w:rPr>
                <w:color w:val="000000"/>
                <w:sz w:val="23"/>
                <w:szCs w:val="23"/>
              </w:rPr>
            </w:pPr>
            <w:r w:rsidRPr="00AD1CFE">
              <w:rPr>
                <w:color w:val="000000"/>
                <w:sz w:val="23"/>
                <w:szCs w:val="23"/>
              </w:rPr>
              <w:t>0</w:t>
            </w:r>
          </w:p>
        </w:tc>
        <w:tc>
          <w:tcPr>
            <w:tcW w:w="1100" w:type="dxa"/>
            <w:tcBorders>
              <w:top w:val="single" w:sz="4" w:space="0" w:color="4472C4"/>
              <w:left w:val="nil"/>
              <w:bottom w:val="single" w:sz="8" w:space="0" w:color="auto"/>
              <w:right w:val="single" w:sz="8" w:space="0" w:color="auto"/>
            </w:tcBorders>
            <w:shd w:val="clear" w:color="000000" w:fill="DBE5F1"/>
            <w:noWrap/>
            <w:vAlign w:val="center"/>
            <w:hideMark/>
          </w:tcPr>
          <w:p w14:paraId="2AE35FEB" w14:textId="77777777" w:rsidR="00703BE3" w:rsidRPr="00AD1CFE" w:rsidRDefault="00703BE3">
            <w:pPr>
              <w:jc w:val="right"/>
              <w:rPr>
                <w:color w:val="000000"/>
                <w:sz w:val="23"/>
                <w:szCs w:val="23"/>
              </w:rPr>
            </w:pPr>
            <w:r w:rsidRPr="00AD1CFE">
              <w:rPr>
                <w:color w:val="000000"/>
                <w:sz w:val="23"/>
                <w:szCs w:val="23"/>
              </w:rPr>
              <w:t>0</w:t>
            </w:r>
          </w:p>
        </w:tc>
        <w:tc>
          <w:tcPr>
            <w:tcW w:w="1184" w:type="dxa"/>
            <w:tcBorders>
              <w:top w:val="single" w:sz="4" w:space="0" w:color="4472C4"/>
              <w:left w:val="nil"/>
              <w:bottom w:val="single" w:sz="8" w:space="0" w:color="auto"/>
              <w:right w:val="single" w:sz="8" w:space="0" w:color="auto"/>
            </w:tcBorders>
            <w:shd w:val="clear" w:color="000000" w:fill="DBE5F1"/>
            <w:noWrap/>
            <w:vAlign w:val="center"/>
            <w:hideMark/>
          </w:tcPr>
          <w:p w14:paraId="6FE38020" w14:textId="77777777" w:rsidR="00703BE3" w:rsidRPr="00AD1CFE" w:rsidRDefault="00703BE3">
            <w:pPr>
              <w:jc w:val="right"/>
              <w:rPr>
                <w:color w:val="000000"/>
                <w:sz w:val="23"/>
                <w:szCs w:val="23"/>
              </w:rPr>
            </w:pPr>
            <w:r w:rsidRPr="00AD1CFE">
              <w:rPr>
                <w:color w:val="000000"/>
                <w:sz w:val="23"/>
                <w:szCs w:val="23"/>
              </w:rPr>
              <w:t>0</w:t>
            </w:r>
          </w:p>
        </w:tc>
        <w:tc>
          <w:tcPr>
            <w:tcW w:w="1180" w:type="dxa"/>
            <w:tcBorders>
              <w:top w:val="single" w:sz="4" w:space="0" w:color="4472C4"/>
              <w:left w:val="nil"/>
              <w:bottom w:val="single" w:sz="8" w:space="0" w:color="auto"/>
              <w:right w:val="single" w:sz="8" w:space="0" w:color="auto"/>
            </w:tcBorders>
            <w:shd w:val="clear" w:color="000000" w:fill="DBE5F1"/>
            <w:noWrap/>
            <w:vAlign w:val="center"/>
            <w:hideMark/>
          </w:tcPr>
          <w:p w14:paraId="05B74FF4" w14:textId="77777777" w:rsidR="00703BE3" w:rsidRPr="00AD1CFE" w:rsidRDefault="00703BE3">
            <w:pPr>
              <w:jc w:val="right"/>
              <w:rPr>
                <w:color w:val="000000"/>
                <w:sz w:val="23"/>
                <w:szCs w:val="23"/>
              </w:rPr>
            </w:pPr>
            <w:r w:rsidRPr="00AD1CFE">
              <w:rPr>
                <w:color w:val="000000"/>
                <w:sz w:val="23"/>
                <w:szCs w:val="23"/>
              </w:rPr>
              <w:t>0</w:t>
            </w:r>
          </w:p>
        </w:tc>
      </w:tr>
      <w:tr w:rsidR="00703BE3" w:rsidRPr="00AD1CFE" w14:paraId="09150D8F" w14:textId="77777777" w:rsidTr="00AD2CD3">
        <w:trPr>
          <w:trHeight w:val="310"/>
        </w:trPr>
        <w:tc>
          <w:tcPr>
            <w:tcW w:w="980" w:type="dxa"/>
            <w:tcBorders>
              <w:top w:val="single" w:sz="4" w:space="0" w:color="4472C4"/>
              <w:left w:val="single" w:sz="8" w:space="0" w:color="auto"/>
              <w:bottom w:val="single" w:sz="8" w:space="0" w:color="auto"/>
              <w:right w:val="single" w:sz="8" w:space="0" w:color="auto"/>
            </w:tcBorders>
            <w:shd w:val="clear" w:color="auto" w:fill="auto"/>
            <w:noWrap/>
            <w:vAlign w:val="center"/>
            <w:hideMark/>
          </w:tcPr>
          <w:p w14:paraId="0E0D1A0F" w14:textId="77777777" w:rsidR="00703BE3" w:rsidRPr="00AD1CFE" w:rsidRDefault="00703BE3">
            <w:pPr>
              <w:jc w:val="both"/>
              <w:rPr>
                <w:color w:val="000000"/>
                <w:sz w:val="23"/>
                <w:szCs w:val="23"/>
              </w:rPr>
            </w:pPr>
            <w:r w:rsidRPr="00AD1CFE">
              <w:rPr>
                <w:color w:val="000000"/>
                <w:sz w:val="23"/>
                <w:szCs w:val="23"/>
              </w:rPr>
              <w:t>15</w:t>
            </w:r>
          </w:p>
        </w:tc>
        <w:tc>
          <w:tcPr>
            <w:tcW w:w="3688" w:type="dxa"/>
            <w:tcBorders>
              <w:top w:val="single" w:sz="4" w:space="0" w:color="4472C4"/>
              <w:left w:val="nil"/>
              <w:bottom w:val="single" w:sz="8" w:space="0" w:color="auto"/>
              <w:right w:val="single" w:sz="8" w:space="0" w:color="auto"/>
            </w:tcBorders>
            <w:shd w:val="clear" w:color="auto" w:fill="auto"/>
            <w:vAlign w:val="center"/>
            <w:hideMark/>
          </w:tcPr>
          <w:p w14:paraId="27AD65AD" w14:textId="77777777" w:rsidR="00703BE3" w:rsidRPr="00AD1CFE" w:rsidRDefault="00703BE3">
            <w:pPr>
              <w:jc w:val="both"/>
              <w:rPr>
                <w:color w:val="000000"/>
                <w:sz w:val="23"/>
                <w:szCs w:val="23"/>
              </w:rPr>
            </w:pPr>
            <w:r w:rsidRPr="00AD1CFE">
              <w:rPr>
                <w:color w:val="000000"/>
                <w:sz w:val="23"/>
                <w:szCs w:val="23"/>
              </w:rPr>
              <w:t>Põhivara soetus (-)</w:t>
            </w:r>
          </w:p>
        </w:tc>
        <w:tc>
          <w:tcPr>
            <w:tcW w:w="1260" w:type="dxa"/>
            <w:tcBorders>
              <w:top w:val="single" w:sz="4" w:space="0" w:color="4472C4"/>
              <w:left w:val="nil"/>
              <w:bottom w:val="single" w:sz="8" w:space="0" w:color="auto"/>
              <w:right w:val="single" w:sz="8" w:space="0" w:color="auto"/>
            </w:tcBorders>
            <w:shd w:val="clear" w:color="auto" w:fill="auto"/>
            <w:noWrap/>
            <w:vAlign w:val="center"/>
            <w:hideMark/>
          </w:tcPr>
          <w:p w14:paraId="4222687A" w14:textId="77777777" w:rsidR="00703BE3" w:rsidRPr="00AD1CFE" w:rsidRDefault="00703BE3">
            <w:pPr>
              <w:jc w:val="right"/>
              <w:rPr>
                <w:color w:val="000000"/>
                <w:sz w:val="23"/>
                <w:szCs w:val="23"/>
              </w:rPr>
            </w:pPr>
            <w:r w:rsidRPr="00AD1CFE">
              <w:rPr>
                <w:color w:val="000000"/>
                <w:sz w:val="23"/>
                <w:szCs w:val="23"/>
              </w:rPr>
              <w:t>0</w:t>
            </w:r>
          </w:p>
        </w:tc>
        <w:tc>
          <w:tcPr>
            <w:tcW w:w="1100" w:type="dxa"/>
            <w:tcBorders>
              <w:top w:val="single" w:sz="4" w:space="0" w:color="4472C4"/>
              <w:left w:val="nil"/>
              <w:bottom w:val="single" w:sz="8" w:space="0" w:color="auto"/>
              <w:right w:val="single" w:sz="8" w:space="0" w:color="auto"/>
            </w:tcBorders>
            <w:shd w:val="clear" w:color="auto" w:fill="auto"/>
            <w:noWrap/>
            <w:vAlign w:val="center"/>
            <w:hideMark/>
          </w:tcPr>
          <w:p w14:paraId="3D0EE6DD" w14:textId="77777777" w:rsidR="00703BE3" w:rsidRPr="00AD1CFE" w:rsidRDefault="00703BE3">
            <w:pPr>
              <w:jc w:val="right"/>
              <w:rPr>
                <w:color w:val="000000"/>
                <w:sz w:val="23"/>
                <w:szCs w:val="23"/>
              </w:rPr>
            </w:pPr>
            <w:r w:rsidRPr="00AD1CFE">
              <w:rPr>
                <w:color w:val="000000"/>
                <w:sz w:val="23"/>
                <w:szCs w:val="23"/>
              </w:rPr>
              <w:t>0</w:t>
            </w:r>
          </w:p>
        </w:tc>
        <w:tc>
          <w:tcPr>
            <w:tcW w:w="1184" w:type="dxa"/>
            <w:tcBorders>
              <w:top w:val="single" w:sz="4" w:space="0" w:color="4472C4"/>
              <w:left w:val="nil"/>
              <w:bottom w:val="single" w:sz="8" w:space="0" w:color="auto"/>
              <w:right w:val="single" w:sz="8" w:space="0" w:color="auto"/>
            </w:tcBorders>
            <w:shd w:val="clear" w:color="auto" w:fill="auto"/>
            <w:noWrap/>
            <w:vAlign w:val="center"/>
            <w:hideMark/>
          </w:tcPr>
          <w:p w14:paraId="7FBB7E41" w14:textId="77777777" w:rsidR="00703BE3" w:rsidRPr="00AD1CFE" w:rsidRDefault="00703BE3">
            <w:pPr>
              <w:jc w:val="right"/>
              <w:rPr>
                <w:color w:val="000000"/>
                <w:sz w:val="23"/>
                <w:szCs w:val="23"/>
              </w:rPr>
            </w:pPr>
            <w:r w:rsidRPr="00AD1CFE">
              <w:rPr>
                <w:color w:val="000000"/>
                <w:sz w:val="23"/>
                <w:szCs w:val="23"/>
              </w:rPr>
              <w:t>0</w:t>
            </w:r>
          </w:p>
        </w:tc>
        <w:tc>
          <w:tcPr>
            <w:tcW w:w="1180" w:type="dxa"/>
            <w:tcBorders>
              <w:top w:val="single" w:sz="4" w:space="0" w:color="4472C4"/>
              <w:left w:val="nil"/>
              <w:bottom w:val="single" w:sz="8" w:space="0" w:color="auto"/>
              <w:right w:val="single" w:sz="8" w:space="0" w:color="auto"/>
            </w:tcBorders>
            <w:shd w:val="clear" w:color="auto" w:fill="auto"/>
            <w:noWrap/>
            <w:vAlign w:val="center"/>
            <w:hideMark/>
          </w:tcPr>
          <w:p w14:paraId="56E778E0" w14:textId="77777777" w:rsidR="00703BE3" w:rsidRPr="00AD1CFE" w:rsidRDefault="00703BE3">
            <w:pPr>
              <w:jc w:val="right"/>
              <w:rPr>
                <w:color w:val="000000"/>
                <w:sz w:val="23"/>
                <w:szCs w:val="23"/>
              </w:rPr>
            </w:pPr>
            <w:r w:rsidRPr="00AD1CFE">
              <w:rPr>
                <w:color w:val="000000"/>
                <w:sz w:val="23"/>
                <w:szCs w:val="23"/>
              </w:rPr>
              <w:t>0</w:t>
            </w:r>
          </w:p>
        </w:tc>
      </w:tr>
      <w:tr w:rsidR="00703BE3" w:rsidRPr="00AD1CFE" w14:paraId="63E10B32" w14:textId="77777777" w:rsidTr="00AD2CD3">
        <w:trPr>
          <w:trHeight w:val="610"/>
        </w:trPr>
        <w:tc>
          <w:tcPr>
            <w:tcW w:w="980" w:type="dxa"/>
            <w:tcBorders>
              <w:top w:val="single" w:sz="4" w:space="0" w:color="4472C4"/>
              <w:left w:val="single" w:sz="8" w:space="0" w:color="auto"/>
              <w:bottom w:val="single" w:sz="8" w:space="0" w:color="auto"/>
              <w:right w:val="single" w:sz="8" w:space="0" w:color="auto"/>
            </w:tcBorders>
            <w:shd w:val="clear" w:color="auto" w:fill="auto"/>
            <w:noWrap/>
            <w:vAlign w:val="center"/>
            <w:hideMark/>
          </w:tcPr>
          <w:p w14:paraId="07B5D4CF" w14:textId="77777777" w:rsidR="00703BE3" w:rsidRPr="00AD1CFE" w:rsidRDefault="00703BE3">
            <w:pPr>
              <w:jc w:val="both"/>
              <w:rPr>
                <w:color w:val="000000"/>
                <w:sz w:val="23"/>
                <w:szCs w:val="23"/>
              </w:rPr>
            </w:pPr>
            <w:r w:rsidRPr="00AD1CFE">
              <w:rPr>
                <w:color w:val="000000"/>
                <w:sz w:val="23"/>
                <w:szCs w:val="23"/>
              </w:rPr>
              <w:t>3502</w:t>
            </w:r>
          </w:p>
        </w:tc>
        <w:tc>
          <w:tcPr>
            <w:tcW w:w="3688" w:type="dxa"/>
            <w:tcBorders>
              <w:top w:val="single" w:sz="4" w:space="0" w:color="4472C4"/>
              <w:left w:val="nil"/>
              <w:bottom w:val="single" w:sz="8" w:space="0" w:color="auto"/>
              <w:right w:val="single" w:sz="8" w:space="0" w:color="auto"/>
            </w:tcBorders>
            <w:shd w:val="clear" w:color="auto" w:fill="auto"/>
            <w:vAlign w:val="center"/>
            <w:hideMark/>
          </w:tcPr>
          <w:p w14:paraId="65B1C2F8" w14:textId="77777777" w:rsidR="00703BE3" w:rsidRPr="00AD1CFE" w:rsidRDefault="00703BE3">
            <w:pPr>
              <w:rPr>
                <w:color w:val="000000"/>
                <w:sz w:val="23"/>
                <w:szCs w:val="23"/>
              </w:rPr>
            </w:pPr>
            <w:r w:rsidRPr="00AD1CFE">
              <w:rPr>
                <w:color w:val="000000"/>
                <w:sz w:val="23"/>
                <w:szCs w:val="23"/>
              </w:rPr>
              <w:t>Põhivara soetuseks saadav sihtfinantseerimine (+)</w:t>
            </w:r>
          </w:p>
        </w:tc>
        <w:tc>
          <w:tcPr>
            <w:tcW w:w="1260" w:type="dxa"/>
            <w:tcBorders>
              <w:top w:val="single" w:sz="4" w:space="0" w:color="4472C4"/>
              <w:left w:val="nil"/>
              <w:bottom w:val="single" w:sz="8" w:space="0" w:color="auto"/>
              <w:right w:val="single" w:sz="8" w:space="0" w:color="auto"/>
            </w:tcBorders>
            <w:shd w:val="clear" w:color="auto" w:fill="auto"/>
            <w:noWrap/>
            <w:vAlign w:val="center"/>
            <w:hideMark/>
          </w:tcPr>
          <w:p w14:paraId="6F917FA7" w14:textId="77777777" w:rsidR="00703BE3" w:rsidRPr="00AD1CFE" w:rsidRDefault="00703BE3">
            <w:pPr>
              <w:jc w:val="right"/>
              <w:rPr>
                <w:color w:val="000000"/>
                <w:sz w:val="23"/>
                <w:szCs w:val="23"/>
              </w:rPr>
            </w:pPr>
            <w:r w:rsidRPr="00AD1CFE">
              <w:rPr>
                <w:color w:val="000000"/>
                <w:sz w:val="23"/>
                <w:szCs w:val="23"/>
              </w:rPr>
              <w:t>0</w:t>
            </w:r>
          </w:p>
        </w:tc>
        <w:tc>
          <w:tcPr>
            <w:tcW w:w="1100" w:type="dxa"/>
            <w:tcBorders>
              <w:top w:val="single" w:sz="4" w:space="0" w:color="4472C4"/>
              <w:left w:val="nil"/>
              <w:bottom w:val="single" w:sz="8" w:space="0" w:color="auto"/>
              <w:right w:val="single" w:sz="8" w:space="0" w:color="auto"/>
            </w:tcBorders>
            <w:shd w:val="clear" w:color="auto" w:fill="auto"/>
            <w:noWrap/>
            <w:vAlign w:val="center"/>
            <w:hideMark/>
          </w:tcPr>
          <w:p w14:paraId="3BDB2886" w14:textId="77777777" w:rsidR="00703BE3" w:rsidRPr="00AD1CFE" w:rsidRDefault="00703BE3">
            <w:pPr>
              <w:jc w:val="right"/>
              <w:rPr>
                <w:color w:val="000000"/>
                <w:sz w:val="23"/>
                <w:szCs w:val="23"/>
              </w:rPr>
            </w:pPr>
            <w:r w:rsidRPr="00AD1CFE">
              <w:rPr>
                <w:color w:val="000000"/>
                <w:sz w:val="23"/>
                <w:szCs w:val="23"/>
              </w:rPr>
              <w:t>0</w:t>
            </w:r>
          </w:p>
        </w:tc>
        <w:tc>
          <w:tcPr>
            <w:tcW w:w="1184" w:type="dxa"/>
            <w:tcBorders>
              <w:top w:val="single" w:sz="4" w:space="0" w:color="4472C4"/>
              <w:left w:val="nil"/>
              <w:bottom w:val="single" w:sz="8" w:space="0" w:color="auto"/>
              <w:right w:val="single" w:sz="8" w:space="0" w:color="auto"/>
            </w:tcBorders>
            <w:shd w:val="clear" w:color="auto" w:fill="auto"/>
            <w:noWrap/>
            <w:vAlign w:val="center"/>
            <w:hideMark/>
          </w:tcPr>
          <w:p w14:paraId="61AE6416" w14:textId="77777777" w:rsidR="00703BE3" w:rsidRPr="00AD1CFE" w:rsidRDefault="00703BE3">
            <w:pPr>
              <w:jc w:val="right"/>
              <w:rPr>
                <w:color w:val="000000"/>
                <w:sz w:val="23"/>
                <w:szCs w:val="23"/>
              </w:rPr>
            </w:pPr>
            <w:r w:rsidRPr="00AD1CFE">
              <w:rPr>
                <w:color w:val="000000"/>
                <w:sz w:val="23"/>
                <w:szCs w:val="23"/>
              </w:rPr>
              <w:t>0</w:t>
            </w:r>
          </w:p>
        </w:tc>
        <w:tc>
          <w:tcPr>
            <w:tcW w:w="1180" w:type="dxa"/>
            <w:tcBorders>
              <w:top w:val="single" w:sz="4" w:space="0" w:color="4472C4"/>
              <w:left w:val="nil"/>
              <w:bottom w:val="single" w:sz="8" w:space="0" w:color="auto"/>
              <w:right w:val="single" w:sz="8" w:space="0" w:color="auto"/>
            </w:tcBorders>
            <w:shd w:val="clear" w:color="auto" w:fill="auto"/>
            <w:noWrap/>
            <w:vAlign w:val="center"/>
            <w:hideMark/>
          </w:tcPr>
          <w:p w14:paraId="7A427DCD" w14:textId="77777777" w:rsidR="00703BE3" w:rsidRPr="00AD1CFE" w:rsidRDefault="00703BE3">
            <w:pPr>
              <w:jc w:val="right"/>
              <w:rPr>
                <w:color w:val="000000"/>
                <w:sz w:val="23"/>
                <w:szCs w:val="23"/>
              </w:rPr>
            </w:pPr>
            <w:r w:rsidRPr="00AD1CFE">
              <w:rPr>
                <w:color w:val="000000"/>
                <w:sz w:val="23"/>
                <w:szCs w:val="23"/>
              </w:rPr>
              <w:t>0</w:t>
            </w:r>
          </w:p>
        </w:tc>
      </w:tr>
      <w:tr w:rsidR="00703BE3" w:rsidRPr="00AD1CFE" w14:paraId="15026ED3" w14:textId="77777777" w:rsidTr="00AD2CD3">
        <w:trPr>
          <w:trHeight w:val="290"/>
        </w:trPr>
        <w:tc>
          <w:tcPr>
            <w:tcW w:w="980" w:type="dxa"/>
            <w:tcBorders>
              <w:top w:val="single" w:sz="4" w:space="0" w:color="4472C4"/>
              <w:left w:val="single" w:sz="8" w:space="0" w:color="auto"/>
              <w:bottom w:val="single" w:sz="8" w:space="0" w:color="auto"/>
              <w:right w:val="single" w:sz="8" w:space="0" w:color="auto"/>
            </w:tcBorders>
            <w:shd w:val="clear" w:color="000000" w:fill="DBE5F1"/>
            <w:noWrap/>
            <w:vAlign w:val="center"/>
            <w:hideMark/>
          </w:tcPr>
          <w:p w14:paraId="4B776264" w14:textId="77777777" w:rsidR="00703BE3" w:rsidRPr="00AD1CFE" w:rsidRDefault="00703BE3">
            <w:pPr>
              <w:jc w:val="both"/>
              <w:rPr>
                <w:b/>
                <w:bCs/>
                <w:color w:val="000000"/>
                <w:sz w:val="23"/>
                <w:szCs w:val="23"/>
              </w:rPr>
            </w:pPr>
            <w:r w:rsidRPr="00AD1CFE">
              <w:rPr>
                <w:b/>
                <w:bCs/>
                <w:color w:val="000000"/>
                <w:sz w:val="23"/>
                <w:szCs w:val="23"/>
              </w:rPr>
              <w:t> </w:t>
            </w:r>
          </w:p>
        </w:tc>
        <w:tc>
          <w:tcPr>
            <w:tcW w:w="3688" w:type="dxa"/>
            <w:tcBorders>
              <w:top w:val="single" w:sz="4" w:space="0" w:color="4472C4"/>
              <w:left w:val="nil"/>
              <w:bottom w:val="single" w:sz="8" w:space="0" w:color="auto"/>
              <w:right w:val="single" w:sz="8" w:space="0" w:color="auto"/>
            </w:tcBorders>
            <w:shd w:val="clear" w:color="000000" w:fill="DBE5F1"/>
            <w:vAlign w:val="center"/>
            <w:hideMark/>
          </w:tcPr>
          <w:p w14:paraId="3E067F61" w14:textId="77777777" w:rsidR="00703BE3" w:rsidRPr="00AD1CFE" w:rsidRDefault="00703BE3">
            <w:pPr>
              <w:jc w:val="both"/>
              <w:rPr>
                <w:b/>
                <w:bCs/>
                <w:color w:val="000000"/>
                <w:sz w:val="23"/>
                <w:szCs w:val="23"/>
              </w:rPr>
            </w:pPr>
            <w:r w:rsidRPr="00AD1CFE">
              <w:rPr>
                <w:b/>
                <w:bCs/>
                <w:color w:val="000000"/>
                <w:sz w:val="23"/>
                <w:szCs w:val="23"/>
              </w:rPr>
              <w:t>Eelarve tulem</w:t>
            </w:r>
          </w:p>
        </w:tc>
        <w:tc>
          <w:tcPr>
            <w:tcW w:w="1260" w:type="dxa"/>
            <w:tcBorders>
              <w:top w:val="single" w:sz="4" w:space="0" w:color="4472C4"/>
              <w:left w:val="nil"/>
              <w:bottom w:val="single" w:sz="8" w:space="0" w:color="auto"/>
              <w:right w:val="single" w:sz="8" w:space="0" w:color="auto"/>
            </w:tcBorders>
            <w:shd w:val="clear" w:color="000000" w:fill="DBE5F1"/>
            <w:noWrap/>
            <w:vAlign w:val="center"/>
            <w:hideMark/>
          </w:tcPr>
          <w:p w14:paraId="1A51790B" w14:textId="77777777" w:rsidR="00703BE3" w:rsidRPr="00AD1CFE" w:rsidRDefault="00703BE3">
            <w:pPr>
              <w:jc w:val="right"/>
              <w:rPr>
                <w:b/>
                <w:bCs/>
                <w:color w:val="000000"/>
                <w:sz w:val="23"/>
                <w:szCs w:val="23"/>
              </w:rPr>
            </w:pPr>
            <w:r w:rsidRPr="00AD1CFE">
              <w:rPr>
                <w:b/>
                <w:bCs/>
                <w:color w:val="000000"/>
                <w:sz w:val="23"/>
                <w:szCs w:val="23"/>
              </w:rPr>
              <w:t>38 000</w:t>
            </w:r>
          </w:p>
        </w:tc>
        <w:tc>
          <w:tcPr>
            <w:tcW w:w="1100" w:type="dxa"/>
            <w:tcBorders>
              <w:top w:val="single" w:sz="4" w:space="0" w:color="4472C4"/>
              <w:left w:val="nil"/>
              <w:bottom w:val="single" w:sz="8" w:space="0" w:color="auto"/>
              <w:right w:val="single" w:sz="8" w:space="0" w:color="auto"/>
            </w:tcBorders>
            <w:shd w:val="clear" w:color="000000" w:fill="DBE5F1"/>
            <w:noWrap/>
            <w:vAlign w:val="center"/>
            <w:hideMark/>
          </w:tcPr>
          <w:p w14:paraId="429D5571" w14:textId="77777777" w:rsidR="00703BE3" w:rsidRPr="00AD1CFE" w:rsidRDefault="00703BE3">
            <w:pPr>
              <w:jc w:val="right"/>
              <w:rPr>
                <w:b/>
                <w:bCs/>
                <w:color w:val="000000"/>
                <w:sz w:val="23"/>
                <w:szCs w:val="23"/>
              </w:rPr>
            </w:pPr>
            <w:r w:rsidRPr="00AD1CFE">
              <w:rPr>
                <w:b/>
                <w:bCs/>
                <w:color w:val="000000"/>
                <w:sz w:val="23"/>
                <w:szCs w:val="23"/>
              </w:rPr>
              <w:t>29 906</w:t>
            </w:r>
          </w:p>
        </w:tc>
        <w:tc>
          <w:tcPr>
            <w:tcW w:w="1184" w:type="dxa"/>
            <w:tcBorders>
              <w:top w:val="single" w:sz="4" w:space="0" w:color="4472C4"/>
              <w:left w:val="nil"/>
              <w:bottom w:val="single" w:sz="8" w:space="0" w:color="auto"/>
              <w:right w:val="single" w:sz="8" w:space="0" w:color="auto"/>
            </w:tcBorders>
            <w:shd w:val="clear" w:color="000000" w:fill="DBE5F1"/>
            <w:noWrap/>
            <w:vAlign w:val="center"/>
            <w:hideMark/>
          </w:tcPr>
          <w:p w14:paraId="28E39D9A" w14:textId="77777777" w:rsidR="00703BE3" w:rsidRPr="00AD1CFE" w:rsidRDefault="00703BE3">
            <w:pPr>
              <w:jc w:val="right"/>
              <w:rPr>
                <w:b/>
                <w:bCs/>
                <w:color w:val="000000"/>
                <w:sz w:val="23"/>
                <w:szCs w:val="23"/>
              </w:rPr>
            </w:pPr>
            <w:r w:rsidRPr="00AD1CFE">
              <w:rPr>
                <w:b/>
                <w:bCs/>
                <w:color w:val="000000"/>
                <w:sz w:val="23"/>
                <w:szCs w:val="23"/>
              </w:rPr>
              <w:t>21 930</w:t>
            </w:r>
          </w:p>
        </w:tc>
        <w:tc>
          <w:tcPr>
            <w:tcW w:w="1180" w:type="dxa"/>
            <w:tcBorders>
              <w:top w:val="single" w:sz="4" w:space="0" w:color="4472C4"/>
              <w:left w:val="nil"/>
              <w:bottom w:val="single" w:sz="8" w:space="0" w:color="auto"/>
              <w:right w:val="single" w:sz="8" w:space="0" w:color="auto"/>
            </w:tcBorders>
            <w:shd w:val="clear" w:color="000000" w:fill="DBE5F1"/>
            <w:noWrap/>
            <w:vAlign w:val="center"/>
            <w:hideMark/>
          </w:tcPr>
          <w:p w14:paraId="3F21F6B6" w14:textId="77777777" w:rsidR="00703BE3" w:rsidRPr="00AD1CFE" w:rsidRDefault="00703BE3">
            <w:pPr>
              <w:jc w:val="right"/>
              <w:rPr>
                <w:b/>
                <w:bCs/>
                <w:color w:val="000000"/>
                <w:sz w:val="23"/>
                <w:szCs w:val="23"/>
              </w:rPr>
            </w:pPr>
            <w:r w:rsidRPr="00AD1CFE">
              <w:rPr>
                <w:b/>
                <w:bCs/>
                <w:color w:val="000000"/>
                <w:sz w:val="23"/>
                <w:szCs w:val="23"/>
              </w:rPr>
              <w:t>15 380</w:t>
            </w:r>
          </w:p>
        </w:tc>
      </w:tr>
    </w:tbl>
    <w:p w14:paraId="00C01B6B" w14:textId="6AF6DD98" w:rsidR="00A67A69" w:rsidRPr="00AD1CFE" w:rsidRDefault="00A67A69" w:rsidP="00A67A69">
      <w:pPr>
        <w:pStyle w:val="Kehatekst"/>
        <w:rPr>
          <w:color w:val="000000" w:themeColor="text1"/>
          <w:sz w:val="23"/>
          <w:szCs w:val="23"/>
        </w:rPr>
      </w:pPr>
      <w:r w:rsidRPr="00AD1CFE">
        <w:rPr>
          <w:color w:val="000000" w:themeColor="text1"/>
          <w:sz w:val="23"/>
          <w:szCs w:val="23"/>
        </w:rPr>
        <w:t xml:space="preserve">* </w:t>
      </w:r>
      <w:r w:rsidR="00C83044" w:rsidRPr="00623746">
        <w:rPr>
          <w:color w:val="000000" w:themeColor="text1"/>
          <w:sz w:val="23"/>
          <w:szCs w:val="23"/>
        </w:rPr>
        <w:t xml:space="preserve">Sisaldab ka veel riigiasutusena tegutsemise kuude </w:t>
      </w:r>
      <w:r w:rsidR="00C83044">
        <w:rPr>
          <w:color w:val="000000" w:themeColor="text1"/>
          <w:sz w:val="23"/>
          <w:szCs w:val="23"/>
        </w:rPr>
        <w:t xml:space="preserve">tulusid ja </w:t>
      </w:r>
      <w:r w:rsidR="00C83044" w:rsidRPr="00623746">
        <w:rPr>
          <w:color w:val="000000" w:themeColor="text1"/>
          <w:sz w:val="23"/>
          <w:szCs w:val="23"/>
        </w:rPr>
        <w:t>kulusid</w:t>
      </w:r>
    </w:p>
    <w:p w14:paraId="76E0C8BA" w14:textId="77777777" w:rsidR="00703BE3" w:rsidRPr="00AD1CFE" w:rsidRDefault="00703BE3" w:rsidP="00FE7C48">
      <w:pPr>
        <w:jc w:val="both"/>
        <w:rPr>
          <w:color w:val="000000" w:themeColor="text1"/>
          <w:sz w:val="23"/>
          <w:szCs w:val="23"/>
        </w:rPr>
      </w:pPr>
    </w:p>
    <w:p w14:paraId="2C7B4458" w14:textId="77777777" w:rsidR="00DC0610" w:rsidRPr="00AD1CFE" w:rsidRDefault="00DC0610" w:rsidP="00DC0610">
      <w:pPr>
        <w:jc w:val="both"/>
        <w:rPr>
          <w:color w:val="000000" w:themeColor="text1"/>
          <w:sz w:val="23"/>
          <w:szCs w:val="23"/>
        </w:rPr>
      </w:pPr>
      <w:r w:rsidRPr="00AD1CFE">
        <w:rPr>
          <w:color w:val="000000" w:themeColor="text1"/>
          <w:sz w:val="23"/>
          <w:szCs w:val="23"/>
        </w:rPr>
        <w:t>Arvestuse alus:</w:t>
      </w:r>
    </w:p>
    <w:tbl>
      <w:tblPr>
        <w:tblW w:w="4564" w:type="dxa"/>
        <w:tblInd w:w="70" w:type="dxa"/>
        <w:tblCellMar>
          <w:left w:w="70" w:type="dxa"/>
          <w:right w:w="70" w:type="dxa"/>
        </w:tblCellMar>
        <w:tblLook w:val="04A0" w:firstRow="1" w:lastRow="0" w:firstColumn="1" w:lastColumn="0" w:noHBand="0" w:noVBand="1"/>
      </w:tblPr>
      <w:tblGrid>
        <w:gridCol w:w="1684"/>
        <w:gridCol w:w="960"/>
        <w:gridCol w:w="960"/>
        <w:gridCol w:w="960"/>
      </w:tblGrid>
      <w:tr w:rsidR="001A3A73" w:rsidRPr="00620D23" w14:paraId="283AE2FF" w14:textId="77777777" w:rsidTr="001A3A73">
        <w:trPr>
          <w:trHeight w:val="260"/>
        </w:trPr>
        <w:tc>
          <w:tcPr>
            <w:tcW w:w="1684" w:type="dxa"/>
            <w:tcBorders>
              <w:top w:val="nil"/>
              <w:left w:val="nil"/>
              <w:bottom w:val="single" w:sz="4" w:space="0" w:color="auto"/>
              <w:right w:val="nil"/>
            </w:tcBorders>
            <w:shd w:val="clear" w:color="000000" w:fill="D9E1F2"/>
            <w:noWrap/>
            <w:vAlign w:val="bottom"/>
            <w:hideMark/>
          </w:tcPr>
          <w:p w14:paraId="0FF9C0BC" w14:textId="77777777" w:rsidR="001A3A73" w:rsidRPr="00620D23" w:rsidRDefault="001A3A73" w:rsidP="00A17EF1">
            <w:pPr>
              <w:rPr>
                <w:b/>
                <w:bCs/>
                <w:color w:val="000000"/>
                <w:sz w:val="20"/>
                <w:szCs w:val="20"/>
              </w:rPr>
            </w:pPr>
            <w:r w:rsidRPr="00620D23">
              <w:rPr>
                <w:b/>
                <w:bCs/>
                <w:color w:val="000000"/>
                <w:sz w:val="20"/>
                <w:szCs w:val="20"/>
              </w:rPr>
              <w:t> </w:t>
            </w:r>
          </w:p>
        </w:tc>
        <w:tc>
          <w:tcPr>
            <w:tcW w:w="960" w:type="dxa"/>
            <w:tcBorders>
              <w:top w:val="nil"/>
              <w:left w:val="nil"/>
              <w:bottom w:val="single" w:sz="4" w:space="0" w:color="auto"/>
              <w:right w:val="nil"/>
            </w:tcBorders>
            <w:shd w:val="clear" w:color="000000" w:fill="D9E1F2"/>
            <w:noWrap/>
            <w:vAlign w:val="bottom"/>
            <w:hideMark/>
          </w:tcPr>
          <w:p w14:paraId="37378923" w14:textId="77777777" w:rsidR="001A3A73" w:rsidRPr="00620D23" w:rsidRDefault="001A3A73" w:rsidP="00A17EF1">
            <w:pPr>
              <w:jc w:val="right"/>
              <w:rPr>
                <w:b/>
                <w:bCs/>
                <w:color w:val="000000"/>
                <w:sz w:val="20"/>
                <w:szCs w:val="20"/>
              </w:rPr>
            </w:pPr>
            <w:r w:rsidRPr="00620D23">
              <w:rPr>
                <w:b/>
                <w:bCs/>
                <w:color w:val="000000"/>
                <w:sz w:val="20"/>
                <w:szCs w:val="20"/>
              </w:rPr>
              <w:t>2025</w:t>
            </w:r>
          </w:p>
        </w:tc>
        <w:tc>
          <w:tcPr>
            <w:tcW w:w="960" w:type="dxa"/>
            <w:tcBorders>
              <w:top w:val="nil"/>
              <w:left w:val="nil"/>
              <w:bottom w:val="single" w:sz="4" w:space="0" w:color="auto"/>
              <w:right w:val="nil"/>
            </w:tcBorders>
            <w:shd w:val="clear" w:color="000000" w:fill="D9E1F2"/>
            <w:noWrap/>
            <w:vAlign w:val="bottom"/>
            <w:hideMark/>
          </w:tcPr>
          <w:p w14:paraId="6894E08D" w14:textId="77777777" w:rsidR="001A3A73" w:rsidRPr="00620D23" w:rsidRDefault="001A3A73" w:rsidP="00A17EF1">
            <w:pPr>
              <w:jc w:val="right"/>
              <w:rPr>
                <w:b/>
                <w:bCs/>
                <w:color w:val="000000"/>
                <w:sz w:val="20"/>
                <w:szCs w:val="20"/>
              </w:rPr>
            </w:pPr>
            <w:r w:rsidRPr="00620D23">
              <w:rPr>
                <w:b/>
                <w:bCs/>
                <w:color w:val="000000"/>
                <w:sz w:val="20"/>
                <w:szCs w:val="20"/>
              </w:rPr>
              <w:t>2026</w:t>
            </w:r>
          </w:p>
        </w:tc>
        <w:tc>
          <w:tcPr>
            <w:tcW w:w="960" w:type="dxa"/>
            <w:tcBorders>
              <w:top w:val="nil"/>
              <w:left w:val="nil"/>
              <w:bottom w:val="single" w:sz="4" w:space="0" w:color="auto"/>
              <w:right w:val="nil"/>
            </w:tcBorders>
            <w:shd w:val="clear" w:color="000000" w:fill="D9E1F2"/>
            <w:noWrap/>
            <w:vAlign w:val="bottom"/>
            <w:hideMark/>
          </w:tcPr>
          <w:p w14:paraId="32775D16" w14:textId="77777777" w:rsidR="001A3A73" w:rsidRPr="00620D23" w:rsidRDefault="001A3A73" w:rsidP="00A17EF1">
            <w:pPr>
              <w:jc w:val="right"/>
              <w:rPr>
                <w:b/>
                <w:bCs/>
                <w:color w:val="000000"/>
                <w:sz w:val="20"/>
                <w:szCs w:val="20"/>
              </w:rPr>
            </w:pPr>
            <w:r w:rsidRPr="00620D23">
              <w:rPr>
                <w:b/>
                <w:bCs/>
                <w:color w:val="000000"/>
                <w:sz w:val="20"/>
                <w:szCs w:val="20"/>
              </w:rPr>
              <w:t>2027</w:t>
            </w:r>
          </w:p>
        </w:tc>
      </w:tr>
      <w:tr w:rsidR="001A3A73" w:rsidRPr="00620D23" w14:paraId="58CDE296" w14:textId="77777777" w:rsidTr="001A3A73">
        <w:trPr>
          <w:trHeight w:val="260"/>
        </w:trPr>
        <w:tc>
          <w:tcPr>
            <w:tcW w:w="1684" w:type="dxa"/>
            <w:tcBorders>
              <w:top w:val="nil"/>
              <w:left w:val="nil"/>
              <w:bottom w:val="nil"/>
              <w:right w:val="nil"/>
            </w:tcBorders>
            <w:shd w:val="clear" w:color="auto" w:fill="auto"/>
            <w:noWrap/>
            <w:vAlign w:val="bottom"/>
            <w:hideMark/>
          </w:tcPr>
          <w:p w14:paraId="7623077B" w14:textId="77777777" w:rsidR="001A3A73" w:rsidRPr="00620D23" w:rsidRDefault="001A3A73" w:rsidP="00A17EF1">
            <w:pPr>
              <w:rPr>
                <w:color w:val="000000"/>
                <w:sz w:val="20"/>
                <w:szCs w:val="20"/>
              </w:rPr>
            </w:pPr>
            <w:r w:rsidRPr="00620D23">
              <w:rPr>
                <w:color w:val="000000"/>
                <w:sz w:val="20"/>
                <w:szCs w:val="20"/>
              </w:rPr>
              <w:t>Tarbijahinnaindeks</w:t>
            </w:r>
          </w:p>
        </w:tc>
        <w:tc>
          <w:tcPr>
            <w:tcW w:w="960" w:type="dxa"/>
            <w:tcBorders>
              <w:top w:val="nil"/>
              <w:left w:val="nil"/>
              <w:bottom w:val="nil"/>
              <w:right w:val="nil"/>
            </w:tcBorders>
            <w:shd w:val="clear" w:color="auto" w:fill="auto"/>
            <w:noWrap/>
            <w:vAlign w:val="bottom"/>
            <w:hideMark/>
          </w:tcPr>
          <w:p w14:paraId="765FCDCC" w14:textId="231C1051" w:rsidR="001A3A73" w:rsidRPr="00620D23" w:rsidRDefault="0002721D" w:rsidP="00A17EF1">
            <w:pPr>
              <w:jc w:val="right"/>
              <w:rPr>
                <w:color w:val="000000"/>
                <w:sz w:val="20"/>
                <w:szCs w:val="20"/>
              </w:rPr>
            </w:pPr>
            <w:r>
              <w:rPr>
                <w:color w:val="000000"/>
                <w:sz w:val="20"/>
                <w:szCs w:val="20"/>
              </w:rPr>
              <w:t>+</w:t>
            </w:r>
            <w:r w:rsidR="001A3A73" w:rsidRPr="00620D23">
              <w:rPr>
                <w:color w:val="000000"/>
                <w:sz w:val="20"/>
                <w:szCs w:val="20"/>
              </w:rPr>
              <w:t>1,5%</w:t>
            </w:r>
          </w:p>
        </w:tc>
        <w:tc>
          <w:tcPr>
            <w:tcW w:w="960" w:type="dxa"/>
            <w:tcBorders>
              <w:top w:val="nil"/>
              <w:left w:val="nil"/>
              <w:bottom w:val="nil"/>
              <w:right w:val="nil"/>
            </w:tcBorders>
            <w:shd w:val="clear" w:color="auto" w:fill="auto"/>
            <w:noWrap/>
            <w:vAlign w:val="bottom"/>
            <w:hideMark/>
          </w:tcPr>
          <w:p w14:paraId="5466F129" w14:textId="06AABD16" w:rsidR="001A3A73" w:rsidRPr="00620D23" w:rsidRDefault="0002721D" w:rsidP="00A17EF1">
            <w:pPr>
              <w:jc w:val="right"/>
              <w:rPr>
                <w:color w:val="000000"/>
                <w:sz w:val="20"/>
                <w:szCs w:val="20"/>
              </w:rPr>
            </w:pPr>
            <w:r>
              <w:rPr>
                <w:color w:val="000000"/>
                <w:sz w:val="20"/>
                <w:szCs w:val="20"/>
              </w:rPr>
              <w:t>+</w:t>
            </w:r>
            <w:r w:rsidR="001A3A73" w:rsidRPr="00620D23">
              <w:rPr>
                <w:color w:val="000000"/>
                <w:sz w:val="20"/>
                <w:szCs w:val="20"/>
              </w:rPr>
              <w:t>1,9%</w:t>
            </w:r>
          </w:p>
        </w:tc>
        <w:tc>
          <w:tcPr>
            <w:tcW w:w="960" w:type="dxa"/>
            <w:tcBorders>
              <w:top w:val="nil"/>
              <w:left w:val="nil"/>
              <w:bottom w:val="nil"/>
              <w:right w:val="nil"/>
            </w:tcBorders>
            <w:shd w:val="clear" w:color="auto" w:fill="auto"/>
            <w:noWrap/>
            <w:vAlign w:val="bottom"/>
            <w:hideMark/>
          </w:tcPr>
          <w:p w14:paraId="0C3E9B06" w14:textId="5F24974F" w:rsidR="001A3A73" w:rsidRPr="00620D23" w:rsidRDefault="0002721D" w:rsidP="00A17EF1">
            <w:pPr>
              <w:jc w:val="right"/>
              <w:rPr>
                <w:color w:val="000000"/>
                <w:sz w:val="20"/>
                <w:szCs w:val="20"/>
              </w:rPr>
            </w:pPr>
            <w:r>
              <w:rPr>
                <w:color w:val="000000"/>
                <w:sz w:val="20"/>
                <w:szCs w:val="20"/>
              </w:rPr>
              <w:t>+</w:t>
            </w:r>
            <w:r w:rsidR="001A3A73" w:rsidRPr="00620D23">
              <w:rPr>
                <w:color w:val="000000"/>
                <w:sz w:val="20"/>
                <w:szCs w:val="20"/>
              </w:rPr>
              <w:t>2,0%</w:t>
            </w:r>
          </w:p>
        </w:tc>
      </w:tr>
      <w:tr w:rsidR="001A3A73" w:rsidRPr="00620D23" w14:paraId="72AE7423" w14:textId="77777777" w:rsidTr="001A3A73">
        <w:trPr>
          <w:trHeight w:val="260"/>
        </w:trPr>
        <w:tc>
          <w:tcPr>
            <w:tcW w:w="1684" w:type="dxa"/>
            <w:tcBorders>
              <w:top w:val="nil"/>
              <w:left w:val="nil"/>
              <w:bottom w:val="nil"/>
              <w:right w:val="nil"/>
            </w:tcBorders>
            <w:shd w:val="clear" w:color="auto" w:fill="auto"/>
            <w:noWrap/>
            <w:vAlign w:val="bottom"/>
            <w:hideMark/>
          </w:tcPr>
          <w:p w14:paraId="6D7A712D" w14:textId="77777777" w:rsidR="001A3A73" w:rsidRPr="00620D23" w:rsidRDefault="001A3A73" w:rsidP="00A17EF1">
            <w:pPr>
              <w:rPr>
                <w:color w:val="000000"/>
                <w:sz w:val="20"/>
                <w:szCs w:val="20"/>
              </w:rPr>
            </w:pPr>
            <w:r w:rsidRPr="00620D23">
              <w:rPr>
                <w:color w:val="000000"/>
                <w:sz w:val="20"/>
                <w:szCs w:val="20"/>
              </w:rPr>
              <w:t>Palgakasv</w:t>
            </w:r>
          </w:p>
        </w:tc>
        <w:tc>
          <w:tcPr>
            <w:tcW w:w="960" w:type="dxa"/>
            <w:tcBorders>
              <w:top w:val="nil"/>
              <w:left w:val="nil"/>
              <w:bottom w:val="nil"/>
              <w:right w:val="nil"/>
            </w:tcBorders>
            <w:shd w:val="clear" w:color="auto" w:fill="auto"/>
            <w:noWrap/>
            <w:vAlign w:val="bottom"/>
            <w:hideMark/>
          </w:tcPr>
          <w:p w14:paraId="0748A676" w14:textId="19CD92E2" w:rsidR="001A3A73" w:rsidRPr="00620D23" w:rsidRDefault="0002721D" w:rsidP="00A17EF1">
            <w:pPr>
              <w:jc w:val="right"/>
              <w:rPr>
                <w:color w:val="000000"/>
                <w:sz w:val="20"/>
                <w:szCs w:val="20"/>
              </w:rPr>
            </w:pPr>
            <w:r>
              <w:rPr>
                <w:color w:val="000000"/>
                <w:sz w:val="20"/>
                <w:szCs w:val="20"/>
              </w:rPr>
              <w:t>+</w:t>
            </w:r>
            <w:r w:rsidR="001A3A73" w:rsidRPr="00620D23">
              <w:rPr>
                <w:color w:val="000000"/>
                <w:sz w:val="20"/>
                <w:szCs w:val="20"/>
              </w:rPr>
              <w:t>4,6%</w:t>
            </w:r>
          </w:p>
        </w:tc>
        <w:tc>
          <w:tcPr>
            <w:tcW w:w="960" w:type="dxa"/>
            <w:tcBorders>
              <w:top w:val="nil"/>
              <w:left w:val="nil"/>
              <w:bottom w:val="nil"/>
              <w:right w:val="nil"/>
            </w:tcBorders>
            <w:shd w:val="clear" w:color="auto" w:fill="auto"/>
            <w:noWrap/>
            <w:vAlign w:val="bottom"/>
            <w:hideMark/>
          </w:tcPr>
          <w:p w14:paraId="0926B2F8" w14:textId="7E88B221" w:rsidR="001A3A73" w:rsidRPr="00620D23" w:rsidRDefault="0002721D" w:rsidP="00A17EF1">
            <w:pPr>
              <w:jc w:val="right"/>
              <w:rPr>
                <w:color w:val="000000"/>
                <w:sz w:val="20"/>
                <w:szCs w:val="20"/>
              </w:rPr>
            </w:pPr>
            <w:r>
              <w:rPr>
                <w:color w:val="000000"/>
                <w:sz w:val="20"/>
                <w:szCs w:val="20"/>
              </w:rPr>
              <w:t>+</w:t>
            </w:r>
            <w:r w:rsidR="001A3A73" w:rsidRPr="00620D23">
              <w:rPr>
                <w:color w:val="000000"/>
                <w:sz w:val="20"/>
                <w:szCs w:val="20"/>
              </w:rPr>
              <w:t>4,5%</w:t>
            </w:r>
          </w:p>
        </w:tc>
        <w:tc>
          <w:tcPr>
            <w:tcW w:w="960" w:type="dxa"/>
            <w:tcBorders>
              <w:top w:val="nil"/>
              <w:left w:val="nil"/>
              <w:bottom w:val="nil"/>
              <w:right w:val="nil"/>
            </w:tcBorders>
            <w:shd w:val="clear" w:color="auto" w:fill="auto"/>
            <w:noWrap/>
            <w:vAlign w:val="bottom"/>
            <w:hideMark/>
          </w:tcPr>
          <w:p w14:paraId="2CAC8D1E" w14:textId="5D268782" w:rsidR="001A3A73" w:rsidRPr="00620D23" w:rsidRDefault="0002721D" w:rsidP="00A17EF1">
            <w:pPr>
              <w:jc w:val="right"/>
              <w:rPr>
                <w:color w:val="000000"/>
                <w:sz w:val="20"/>
                <w:szCs w:val="20"/>
              </w:rPr>
            </w:pPr>
            <w:r>
              <w:rPr>
                <w:color w:val="000000"/>
                <w:sz w:val="20"/>
                <w:szCs w:val="20"/>
              </w:rPr>
              <w:t>+</w:t>
            </w:r>
            <w:r w:rsidR="001A3A73" w:rsidRPr="00620D23">
              <w:rPr>
                <w:color w:val="000000"/>
                <w:sz w:val="20"/>
                <w:szCs w:val="20"/>
              </w:rPr>
              <w:t>4,1%</w:t>
            </w:r>
          </w:p>
        </w:tc>
      </w:tr>
    </w:tbl>
    <w:p w14:paraId="48BB0D10" w14:textId="77777777" w:rsidR="00FE7C48" w:rsidRPr="00FE7C48" w:rsidRDefault="00FE7C48" w:rsidP="004359D6">
      <w:pPr>
        <w:jc w:val="both"/>
        <w:rPr>
          <w:color w:val="000000" w:themeColor="text1"/>
          <w:sz w:val="23"/>
          <w:szCs w:val="23"/>
        </w:rPr>
      </w:pPr>
    </w:p>
    <w:p w14:paraId="29C929ED" w14:textId="513D002C" w:rsidR="00A65FD9" w:rsidRPr="00AD1CFE" w:rsidRDefault="00A65FD9" w:rsidP="00A65FD9">
      <w:pPr>
        <w:jc w:val="both"/>
        <w:rPr>
          <w:color w:val="000000" w:themeColor="text1"/>
          <w:sz w:val="23"/>
          <w:szCs w:val="23"/>
        </w:rPr>
      </w:pPr>
      <w:r w:rsidRPr="00AD1CFE">
        <w:rPr>
          <w:color w:val="000000" w:themeColor="text1"/>
          <w:sz w:val="23"/>
          <w:szCs w:val="23"/>
        </w:rPr>
        <w:t xml:space="preserve">Riigiasutuse EAM külastuste arv oli 2022. aastal 15 091 ning omatulu 120 485 eurot, 2023. aastal vastavalt </w:t>
      </w:r>
      <w:r w:rsidR="005A6902">
        <w:rPr>
          <w:color w:val="000000" w:themeColor="text1"/>
          <w:sz w:val="23"/>
          <w:szCs w:val="23"/>
        </w:rPr>
        <w:t>17 959</w:t>
      </w:r>
      <w:r w:rsidRPr="00AD1CFE">
        <w:rPr>
          <w:color w:val="000000" w:themeColor="text1"/>
          <w:sz w:val="23"/>
          <w:szCs w:val="23"/>
        </w:rPr>
        <w:t xml:space="preserve"> ja </w:t>
      </w:r>
      <w:r w:rsidR="005A6902">
        <w:rPr>
          <w:color w:val="000000" w:themeColor="text1"/>
          <w:sz w:val="23"/>
          <w:szCs w:val="23"/>
        </w:rPr>
        <w:t>130 010</w:t>
      </w:r>
      <w:r w:rsidRPr="00AD1CFE">
        <w:rPr>
          <w:color w:val="000000" w:themeColor="text1"/>
          <w:sz w:val="23"/>
          <w:szCs w:val="23"/>
        </w:rPr>
        <w:t xml:space="preserve"> eurot. </w:t>
      </w:r>
    </w:p>
    <w:p w14:paraId="2153E01B" w14:textId="77777777" w:rsidR="00A65FD9" w:rsidRPr="00AD1CFE" w:rsidRDefault="00A65FD9" w:rsidP="001B6CB7">
      <w:pPr>
        <w:pStyle w:val="Kehatekst"/>
        <w:rPr>
          <w:color w:val="000000" w:themeColor="text1"/>
          <w:sz w:val="23"/>
          <w:szCs w:val="23"/>
        </w:rPr>
      </w:pPr>
    </w:p>
    <w:p w14:paraId="19DFD2EF" w14:textId="320E2FC2" w:rsidR="001B6CB7" w:rsidRPr="00AD1CFE" w:rsidRDefault="001B6CB7" w:rsidP="001B6CB7">
      <w:pPr>
        <w:pStyle w:val="Kehatekst"/>
        <w:rPr>
          <w:color w:val="000000" w:themeColor="text1"/>
          <w:sz w:val="23"/>
          <w:szCs w:val="23"/>
        </w:rPr>
      </w:pPr>
      <w:r w:rsidRPr="00AD1CFE">
        <w:rPr>
          <w:color w:val="000000" w:themeColor="text1"/>
          <w:sz w:val="23"/>
          <w:szCs w:val="23"/>
        </w:rPr>
        <w:t>Sihtasutus saab iga</w:t>
      </w:r>
      <w:r w:rsidR="00B75BF3" w:rsidRPr="00AD1CFE">
        <w:rPr>
          <w:color w:val="000000" w:themeColor="text1"/>
          <w:sz w:val="23"/>
          <w:szCs w:val="23"/>
        </w:rPr>
        <w:t xml:space="preserve">l </w:t>
      </w:r>
      <w:r w:rsidRPr="00AD1CFE">
        <w:rPr>
          <w:color w:val="000000" w:themeColor="text1"/>
          <w:sz w:val="23"/>
          <w:szCs w:val="23"/>
        </w:rPr>
        <w:t>aasta</w:t>
      </w:r>
      <w:r w:rsidR="00B75BF3" w:rsidRPr="00AD1CFE">
        <w:rPr>
          <w:color w:val="000000" w:themeColor="text1"/>
          <w:sz w:val="23"/>
          <w:szCs w:val="23"/>
        </w:rPr>
        <w:t>l</w:t>
      </w:r>
      <w:r w:rsidRPr="00AD1CFE">
        <w:rPr>
          <w:color w:val="000000" w:themeColor="text1"/>
          <w:sz w:val="23"/>
          <w:szCs w:val="23"/>
        </w:rPr>
        <w:t xml:space="preserve"> oma majandustegevuseks rahalisi vahendeid </w:t>
      </w:r>
      <w:proofErr w:type="spellStart"/>
      <w:r w:rsidR="001E0819" w:rsidRPr="00AD1CFE">
        <w:rPr>
          <w:color w:val="000000" w:themeColor="text1"/>
          <w:sz w:val="23"/>
          <w:szCs w:val="23"/>
        </w:rPr>
        <w:t>KuM-i</w:t>
      </w:r>
      <w:proofErr w:type="spellEnd"/>
      <w:r w:rsidRPr="00AD1CFE">
        <w:rPr>
          <w:color w:val="000000" w:themeColor="text1"/>
          <w:sz w:val="23"/>
          <w:szCs w:val="23"/>
        </w:rPr>
        <w:t xml:space="preserve"> kaudu riigieelarvest eraldatavast toetusest. Lisaks saab sihtasutus rahalisi vahendeid majandustegevuse tulust ning erinevatelt fondidelt ja organisatsioonidelt lisavahendite taotlemisega.</w:t>
      </w:r>
    </w:p>
    <w:p w14:paraId="3AABD139" w14:textId="77777777" w:rsidR="001B6CB7" w:rsidRPr="00AD1CFE" w:rsidRDefault="001B6CB7" w:rsidP="004359D6">
      <w:pPr>
        <w:jc w:val="both"/>
        <w:rPr>
          <w:color w:val="000000" w:themeColor="text1"/>
          <w:sz w:val="23"/>
          <w:szCs w:val="23"/>
        </w:rPr>
      </w:pPr>
    </w:p>
    <w:p w14:paraId="6C864C99" w14:textId="20B4F770" w:rsidR="001B6CB7" w:rsidRPr="00AD1CFE" w:rsidRDefault="00EE3A35" w:rsidP="000A1646">
      <w:pPr>
        <w:pStyle w:val="Kehatekst"/>
        <w:rPr>
          <w:color w:val="000000" w:themeColor="text1"/>
          <w:sz w:val="23"/>
          <w:szCs w:val="23"/>
        </w:rPr>
      </w:pPr>
      <w:r w:rsidRPr="00AD1CFE">
        <w:rPr>
          <w:color w:val="000000" w:themeColor="text1"/>
          <w:sz w:val="23"/>
          <w:szCs w:val="23"/>
        </w:rPr>
        <w:t xml:space="preserve">Finantsplaani arvestuse alus on </w:t>
      </w:r>
      <w:r w:rsidR="00F05A1D" w:rsidRPr="00AD1CFE">
        <w:rPr>
          <w:color w:val="000000" w:themeColor="text1"/>
          <w:sz w:val="23"/>
          <w:szCs w:val="23"/>
        </w:rPr>
        <w:t xml:space="preserve">praeguse riigimuuseumi </w:t>
      </w:r>
      <w:r w:rsidR="001E0819" w:rsidRPr="00AD1CFE">
        <w:rPr>
          <w:color w:val="000000" w:themeColor="text1"/>
          <w:sz w:val="23"/>
          <w:szCs w:val="23"/>
        </w:rPr>
        <w:t>EAM-i</w:t>
      </w:r>
      <w:r w:rsidR="00F05A1D" w:rsidRPr="00AD1CFE">
        <w:rPr>
          <w:color w:val="000000" w:themeColor="text1"/>
          <w:sz w:val="23"/>
          <w:szCs w:val="23"/>
        </w:rPr>
        <w:t xml:space="preserve"> </w:t>
      </w:r>
      <w:r w:rsidR="00620D23" w:rsidRPr="00AD1CFE">
        <w:rPr>
          <w:color w:val="000000" w:themeColor="text1"/>
          <w:sz w:val="23"/>
          <w:szCs w:val="23"/>
        </w:rPr>
        <w:t>202</w:t>
      </w:r>
      <w:r w:rsidR="00F17177" w:rsidRPr="00AD1CFE">
        <w:rPr>
          <w:color w:val="000000" w:themeColor="text1"/>
          <w:sz w:val="23"/>
          <w:szCs w:val="23"/>
        </w:rPr>
        <w:t>4</w:t>
      </w:r>
      <w:r w:rsidR="00620D23" w:rsidRPr="00AD1CFE">
        <w:rPr>
          <w:color w:val="000000" w:themeColor="text1"/>
          <w:sz w:val="23"/>
          <w:szCs w:val="23"/>
        </w:rPr>
        <w:t xml:space="preserve">. aasta </w:t>
      </w:r>
      <w:r w:rsidR="001B6CB7" w:rsidRPr="00AD1CFE">
        <w:rPr>
          <w:color w:val="000000" w:themeColor="text1"/>
          <w:sz w:val="23"/>
          <w:szCs w:val="23"/>
        </w:rPr>
        <w:t xml:space="preserve">eelarve ning see korrigeerub vastavalt </w:t>
      </w:r>
      <w:r w:rsidR="00C316DF" w:rsidRPr="00AD1CFE">
        <w:rPr>
          <w:color w:val="000000" w:themeColor="text1"/>
          <w:sz w:val="23"/>
          <w:szCs w:val="23"/>
        </w:rPr>
        <w:t>riigieelarve võimalustele</w:t>
      </w:r>
      <w:r w:rsidR="001B6CB7" w:rsidRPr="00AD1CFE">
        <w:rPr>
          <w:color w:val="000000" w:themeColor="text1"/>
          <w:sz w:val="23"/>
          <w:szCs w:val="23"/>
        </w:rPr>
        <w:t xml:space="preserve"> </w:t>
      </w:r>
      <w:r w:rsidR="00264365" w:rsidRPr="00AD1CFE">
        <w:rPr>
          <w:color w:val="000000" w:themeColor="text1"/>
          <w:sz w:val="23"/>
          <w:szCs w:val="23"/>
        </w:rPr>
        <w:t>ja sihtasutuse tuluprognoosile.</w:t>
      </w:r>
      <w:r w:rsidR="00A267E1" w:rsidRPr="00AD1CFE">
        <w:rPr>
          <w:color w:val="000000" w:themeColor="text1"/>
          <w:sz w:val="23"/>
          <w:szCs w:val="23"/>
        </w:rPr>
        <w:t xml:space="preserve"> </w:t>
      </w:r>
      <w:r w:rsidR="00072BBB" w:rsidRPr="00AD1CFE">
        <w:rPr>
          <w:color w:val="000000" w:themeColor="text1"/>
          <w:sz w:val="23"/>
          <w:szCs w:val="23"/>
        </w:rPr>
        <w:t>Sihtasutuse</w:t>
      </w:r>
      <w:r w:rsidR="00C316DF" w:rsidRPr="00AD1CFE">
        <w:rPr>
          <w:color w:val="000000" w:themeColor="text1"/>
          <w:sz w:val="23"/>
          <w:szCs w:val="23"/>
        </w:rPr>
        <w:t>le</w:t>
      </w:r>
      <w:r w:rsidR="00072BBB" w:rsidRPr="00AD1CFE">
        <w:rPr>
          <w:color w:val="000000" w:themeColor="text1"/>
          <w:sz w:val="23"/>
          <w:szCs w:val="23"/>
        </w:rPr>
        <w:t xml:space="preserve"> tegevustoetuse eraldamine riigieelarvest toimub kultuuriministri 11.09.2023. a määruse nr 11 „Riigieelarvest muuseumide tegevustoetuse taotlemise, taotleja hindamise ja toetuse määramise tingimused ja kord“ (edaspidi </w:t>
      </w:r>
      <w:r w:rsidR="003836F2" w:rsidRPr="00AD1CFE">
        <w:rPr>
          <w:i/>
          <w:iCs/>
          <w:color w:val="000000" w:themeColor="text1"/>
          <w:sz w:val="23"/>
          <w:szCs w:val="23"/>
        </w:rPr>
        <w:t>rahastamise</w:t>
      </w:r>
      <w:r w:rsidR="003836F2" w:rsidRPr="00AD1CFE">
        <w:rPr>
          <w:color w:val="000000" w:themeColor="text1"/>
          <w:sz w:val="23"/>
          <w:szCs w:val="23"/>
        </w:rPr>
        <w:t xml:space="preserve"> </w:t>
      </w:r>
      <w:r w:rsidR="00072BBB" w:rsidRPr="00AD1CFE">
        <w:rPr>
          <w:i/>
          <w:iCs/>
          <w:color w:val="000000" w:themeColor="text1"/>
          <w:sz w:val="23"/>
          <w:szCs w:val="23"/>
        </w:rPr>
        <w:t>määrus</w:t>
      </w:r>
      <w:r w:rsidR="00072BBB" w:rsidRPr="00AD1CFE">
        <w:rPr>
          <w:color w:val="000000" w:themeColor="text1"/>
          <w:sz w:val="23"/>
          <w:szCs w:val="23"/>
        </w:rPr>
        <w:t xml:space="preserve">) </w:t>
      </w:r>
      <w:r w:rsidR="00013EDA" w:rsidRPr="00AD1CFE">
        <w:rPr>
          <w:color w:val="000000" w:themeColor="text1"/>
          <w:sz w:val="23"/>
          <w:szCs w:val="23"/>
        </w:rPr>
        <w:t xml:space="preserve">ja selle lisas 1 toodud metoodika </w:t>
      </w:r>
      <w:r w:rsidR="00072BBB" w:rsidRPr="00AD1CFE">
        <w:rPr>
          <w:color w:val="000000" w:themeColor="text1"/>
          <w:sz w:val="23"/>
          <w:szCs w:val="23"/>
        </w:rPr>
        <w:t>alusel</w:t>
      </w:r>
      <w:r w:rsidR="00013EDA" w:rsidRPr="00AD1CFE">
        <w:rPr>
          <w:color w:val="000000" w:themeColor="text1"/>
          <w:sz w:val="23"/>
          <w:szCs w:val="23"/>
        </w:rPr>
        <w:t>.</w:t>
      </w:r>
    </w:p>
    <w:p w14:paraId="27D1B4EE" w14:textId="77777777" w:rsidR="00D97EA2" w:rsidRPr="00AD1CFE" w:rsidRDefault="00D97EA2" w:rsidP="00D97EA2">
      <w:pPr>
        <w:pStyle w:val="Kehatekst"/>
        <w:rPr>
          <w:color w:val="000000" w:themeColor="text1"/>
          <w:sz w:val="23"/>
          <w:szCs w:val="23"/>
        </w:rPr>
      </w:pPr>
    </w:p>
    <w:p w14:paraId="5ACBA303" w14:textId="0F107380" w:rsidR="00264365" w:rsidRPr="00AD1CFE" w:rsidRDefault="003F79D1" w:rsidP="001B6CB7">
      <w:pPr>
        <w:pStyle w:val="Kehatekst"/>
        <w:rPr>
          <w:color w:val="000000" w:themeColor="text1"/>
          <w:sz w:val="23"/>
          <w:szCs w:val="23"/>
        </w:rPr>
      </w:pPr>
      <w:r w:rsidRPr="00AD1CFE">
        <w:rPr>
          <w:color w:val="000000" w:themeColor="text1"/>
          <w:sz w:val="23"/>
          <w:szCs w:val="23"/>
        </w:rPr>
        <w:t xml:space="preserve">Riigi </w:t>
      </w:r>
      <w:r w:rsidR="00887E2D" w:rsidRPr="00AD1CFE">
        <w:rPr>
          <w:color w:val="000000" w:themeColor="text1"/>
          <w:sz w:val="23"/>
          <w:szCs w:val="23"/>
        </w:rPr>
        <w:t>osalusel asutatud s</w:t>
      </w:r>
      <w:r w:rsidR="00264365" w:rsidRPr="00AD1CFE">
        <w:rPr>
          <w:color w:val="000000" w:themeColor="text1"/>
          <w:sz w:val="23"/>
          <w:szCs w:val="23"/>
        </w:rPr>
        <w:t>ihtasutus</w:t>
      </w:r>
      <w:r w:rsidR="00887E2D" w:rsidRPr="00AD1CFE">
        <w:rPr>
          <w:color w:val="000000" w:themeColor="text1"/>
          <w:sz w:val="23"/>
          <w:szCs w:val="23"/>
        </w:rPr>
        <w:t>t</w:t>
      </w:r>
      <w:r w:rsidR="00264365" w:rsidRPr="00AD1CFE">
        <w:rPr>
          <w:color w:val="000000" w:themeColor="text1"/>
          <w:sz w:val="23"/>
          <w:szCs w:val="23"/>
        </w:rPr>
        <w:t xml:space="preserve">e töötajate töötasu küsimusi </w:t>
      </w:r>
      <w:r w:rsidRPr="00AD1CFE">
        <w:rPr>
          <w:color w:val="000000" w:themeColor="text1"/>
          <w:sz w:val="23"/>
          <w:szCs w:val="23"/>
        </w:rPr>
        <w:t xml:space="preserve">käsitleb </w:t>
      </w:r>
      <w:proofErr w:type="spellStart"/>
      <w:r w:rsidR="001E0819" w:rsidRPr="00AD1CFE">
        <w:rPr>
          <w:color w:val="000000" w:themeColor="text1"/>
          <w:sz w:val="23"/>
          <w:szCs w:val="23"/>
        </w:rPr>
        <w:t>KuM</w:t>
      </w:r>
      <w:proofErr w:type="spellEnd"/>
      <w:r w:rsidR="00887E2D" w:rsidRPr="00AD1CFE">
        <w:rPr>
          <w:color w:val="000000" w:themeColor="text1"/>
          <w:sz w:val="23"/>
          <w:szCs w:val="23"/>
        </w:rPr>
        <w:t xml:space="preserve"> </w:t>
      </w:r>
      <w:r w:rsidR="00264365" w:rsidRPr="00AD1CFE">
        <w:rPr>
          <w:color w:val="000000" w:themeColor="text1"/>
          <w:sz w:val="23"/>
          <w:szCs w:val="23"/>
        </w:rPr>
        <w:t>võrdsetel alustel riigiasutuste palgaküsimustega.</w:t>
      </w:r>
      <w:r w:rsidR="004B0C8B" w:rsidRPr="00AD1CFE">
        <w:rPr>
          <w:color w:val="000000" w:themeColor="text1"/>
          <w:sz w:val="23"/>
          <w:szCs w:val="23"/>
        </w:rPr>
        <w:t xml:space="preserve"> </w:t>
      </w:r>
      <w:bookmarkStart w:id="0" w:name="para11lg5"/>
      <w:r w:rsidR="003836F2" w:rsidRPr="00AD1CFE">
        <w:rPr>
          <w:color w:val="000000" w:themeColor="text1"/>
          <w:sz w:val="23"/>
          <w:szCs w:val="23"/>
        </w:rPr>
        <w:t xml:space="preserve">Rahastamise määruse </w:t>
      </w:r>
      <w:r w:rsidR="004B0C8B" w:rsidRPr="00AD1CFE">
        <w:rPr>
          <w:color w:val="000000" w:themeColor="text1"/>
          <w:sz w:val="23"/>
          <w:szCs w:val="23"/>
        </w:rPr>
        <w:t>§ 11 lõike 5 kohaselt</w:t>
      </w:r>
      <w:r w:rsidR="00826947" w:rsidRPr="00AD1CFE">
        <w:rPr>
          <w:color w:val="000000" w:themeColor="text1"/>
          <w:sz w:val="23"/>
          <w:szCs w:val="23"/>
        </w:rPr>
        <w:t xml:space="preserve"> otsustab </w:t>
      </w:r>
      <w:proofErr w:type="spellStart"/>
      <w:r w:rsidR="001E0819" w:rsidRPr="00AD1CFE">
        <w:rPr>
          <w:color w:val="000000" w:themeColor="text1"/>
          <w:sz w:val="23"/>
          <w:szCs w:val="23"/>
        </w:rPr>
        <w:t>KuM</w:t>
      </w:r>
      <w:proofErr w:type="spellEnd"/>
      <w:r w:rsidR="00826947" w:rsidRPr="00AD1CFE">
        <w:rPr>
          <w:color w:val="000000" w:themeColor="text1"/>
          <w:sz w:val="23"/>
          <w:szCs w:val="23"/>
        </w:rPr>
        <w:t xml:space="preserve"> </w:t>
      </w:r>
      <w:bookmarkEnd w:id="0"/>
      <w:r w:rsidR="00C045F9" w:rsidRPr="00AD1CFE">
        <w:rPr>
          <w:color w:val="000000" w:themeColor="text1"/>
          <w:sz w:val="23"/>
          <w:szCs w:val="23"/>
        </w:rPr>
        <w:t xml:space="preserve">riigi sihtasutuse muuseumide </w:t>
      </w:r>
      <w:r w:rsidR="00826947" w:rsidRPr="00AD1CFE">
        <w:rPr>
          <w:color w:val="000000" w:themeColor="text1"/>
          <w:sz w:val="23"/>
          <w:szCs w:val="23"/>
        </w:rPr>
        <w:t>k</w:t>
      </w:r>
      <w:r w:rsidR="004B0C8B" w:rsidRPr="00AD1CFE">
        <w:rPr>
          <w:color w:val="000000" w:themeColor="text1"/>
          <w:sz w:val="23"/>
          <w:szCs w:val="23"/>
        </w:rPr>
        <w:t>õrgharidusega kultuuritöötaja brutotöötasu alammäära tõusuga kaasneva lisatoetuse jaotuse Teenistujate Ametiliitude Keskorganisatsiooni TALO ja valdkonna eest vastutava ministeeriumi vahel sõlmitava kokkuleppe alusel.</w:t>
      </w:r>
    </w:p>
    <w:p w14:paraId="51398607" w14:textId="77777777" w:rsidR="001B6CB7" w:rsidRPr="00AD1CFE" w:rsidRDefault="001B6CB7" w:rsidP="001B6CB7">
      <w:pPr>
        <w:pStyle w:val="Kehatekst"/>
        <w:rPr>
          <w:color w:val="000000" w:themeColor="text1"/>
          <w:sz w:val="23"/>
          <w:szCs w:val="23"/>
        </w:rPr>
      </w:pPr>
    </w:p>
    <w:p w14:paraId="325935BA" w14:textId="49DA96C9" w:rsidR="0027722F" w:rsidRPr="00AD1CFE" w:rsidRDefault="0027722F" w:rsidP="0027722F">
      <w:pPr>
        <w:pStyle w:val="Kehatekst3"/>
        <w:jc w:val="both"/>
        <w:rPr>
          <w:color w:val="000000" w:themeColor="text1"/>
          <w:sz w:val="23"/>
          <w:szCs w:val="23"/>
        </w:rPr>
      </w:pPr>
      <w:r w:rsidRPr="00AD1CFE">
        <w:rPr>
          <w:color w:val="000000" w:themeColor="text1"/>
          <w:sz w:val="23"/>
          <w:szCs w:val="23"/>
        </w:rPr>
        <w:t>Asutataval</w:t>
      </w:r>
      <w:r w:rsidR="00067534" w:rsidRPr="00AD1CFE">
        <w:rPr>
          <w:color w:val="000000" w:themeColor="text1"/>
          <w:sz w:val="23"/>
          <w:szCs w:val="23"/>
        </w:rPr>
        <w:t>e</w:t>
      </w:r>
      <w:r w:rsidRPr="00AD1CFE">
        <w:rPr>
          <w:color w:val="000000" w:themeColor="text1"/>
          <w:sz w:val="23"/>
          <w:szCs w:val="23"/>
        </w:rPr>
        <w:t xml:space="preserve"> sihtasutusel</w:t>
      </w:r>
      <w:r w:rsidR="00067534" w:rsidRPr="00AD1CFE">
        <w:rPr>
          <w:color w:val="000000" w:themeColor="text1"/>
          <w:sz w:val="23"/>
          <w:szCs w:val="23"/>
        </w:rPr>
        <w:t>e</w:t>
      </w:r>
      <w:r w:rsidRPr="00AD1CFE">
        <w:rPr>
          <w:color w:val="000000" w:themeColor="text1"/>
          <w:sz w:val="23"/>
          <w:szCs w:val="23"/>
        </w:rPr>
        <w:t xml:space="preserve"> </w:t>
      </w:r>
      <w:r w:rsidR="00067534" w:rsidRPr="00AD1CFE">
        <w:rPr>
          <w:color w:val="000000" w:themeColor="text1"/>
          <w:sz w:val="23"/>
          <w:szCs w:val="23"/>
        </w:rPr>
        <w:t xml:space="preserve">on kavandatud </w:t>
      </w:r>
      <w:r w:rsidRPr="00AD1CFE">
        <w:rPr>
          <w:color w:val="000000" w:themeColor="text1"/>
          <w:sz w:val="23"/>
          <w:szCs w:val="23"/>
        </w:rPr>
        <w:t>kuni 5</w:t>
      </w:r>
      <w:r w:rsidRPr="00AD1CFE">
        <w:rPr>
          <w:color w:val="000000" w:themeColor="text1"/>
          <w:sz w:val="23"/>
          <w:szCs w:val="23"/>
        </w:rPr>
        <w:noBreakHyphen/>
        <w:t>liikmeline nõukogu,</w:t>
      </w:r>
      <w:r w:rsidR="00960D59" w:rsidRPr="00AD1CFE">
        <w:rPr>
          <w:color w:val="000000" w:themeColor="text1"/>
          <w:sz w:val="23"/>
          <w:szCs w:val="23"/>
        </w:rPr>
        <w:t xml:space="preserve"> kuid esialgu on kavas</w:t>
      </w:r>
      <w:r w:rsidRPr="00AD1CFE">
        <w:rPr>
          <w:color w:val="000000" w:themeColor="text1"/>
          <w:sz w:val="23"/>
          <w:szCs w:val="23"/>
        </w:rPr>
        <w:t xml:space="preserve"> määrata nõukokku 3 liiget ning töö käigus otsustatakse, kas on vajadust täiendavate kompetentside järele. Asutatava sihtasutuse igapäevast tööd koordineerib üheliikmeline juhatus, kelle </w:t>
      </w:r>
      <w:proofErr w:type="spellStart"/>
      <w:r w:rsidRPr="00AD1CFE">
        <w:rPr>
          <w:color w:val="000000" w:themeColor="text1"/>
          <w:sz w:val="23"/>
          <w:szCs w:val="23"/>
        </w:rPr>
        <w:t>KuM</w:t>
      </w:r>
      <w:proofErr w:type="spellEnd"/>
      <w:r w:rsidRPr="00AD1CFE">
        <w:rPr>
          <w:color w:val="000000" w:themeColor="text1"/>
          <w:sz w:val="23"/>
          <w:szCs w:val="23"/>
        </w:rPr>
        <w:t xml:space="preserve"> kui asutajaõiguste teostaja valib enne sihtasutuse asutamist avaliku konkursi käigus. Edaspidi valib juhi nõukogu, lähtudes muuseumiseaduse §-st 18.</w:t>
      </w:r>
    </w:p>
    <w:p w14:paraId="3FF3E0D1" w14:textId="77777777" w:rsidR="00DE7640" w:rsidRPr="00AD1CFE" w:rsidRDefault="00DE7640" w:rsidP="0027722F">
      <w:pPr>
        <w:pStyle w:val="Kehatekst3"/>
        <w:jc w:val="both"/>
        <w:rPr>
          <w:color w:val="000000" w:themeColor="text1"/>
          <w:sz w:val="23"/>
          <w:szCs w:val="23"/>
        </w:rPr>
      </w:pPr>
    </w:p>
    <w:p w14:paraId="0670925D" w14:textId="77777777" w:rsidR="00116CCD" w:rsidRPr="00623746" w:rsidRDefault="00116CCD" w:rsidP="00116CCD">
      <w:pPr>
        <w:pStyle w:val="Kehatekst"/>
        <w:rPr>
          <w:color w:val="000000" w:themeColor="text1"/>
          <w:sz w:val="23"/>
          <w:szCs w:val="23"/>
        </w:rPr>
      </w:pPr>
      <w:r w:rsidRPr="00623746">
        <w:rPr>
          <w:color w:val="000000" w:themeColor="text1"/>
          <w:sz w:val="23"/>
          <w:szCs w:val="23"/>
        </w:rPr>
        <w:t>Riigi kulutused sihtasutusele võrreldes kulutustega senisele riigiasutusele suurenevad uute juhtimisorganite tasustamise (art. 50) võrra. Asutaja ei ole nõukogu liikmete tasusid veel kinnitanud, kuid prognoos on koostatud sarnaste sihtasutuste praeguste tasude suurust aluseks võttes, mille kohaselt nõukogu liikme tasu on 140 eurot ja nõukogu esimehe tasu 210 eurot (bruto) kuus. Lisaks on eelarvesse kavanda</w:t>
      </w:r>
      <w:r>
        <w:rPr>
          <w:color w:val="000000" w:themeColor="text1"/>
          <w:sz w:val="23"/>
          <w:szCs w:val="23"/>
        </w:rPr>
        <w:t>t</w:t>
      </w:r>
      <w:r w:rsidRPr="00623746">
        <w:rPr>
          <w:color w:val="000000" w:themeColor="text1"/>
          <w:sz w:val="23"/>
          <w:szCs w:val="23"/>
        </w:rPr>
        <w:t>ud juhatuse liikme tasu tõstmi</w:t>
      </w:r>
      <w:r>
        <w:rPr>
          <w:color w:val="000000" w:themeColor="text1"/>
          <w:sz w:val="23"/>
          <w:szCs w:val="23"/>
        </w:rPr>
        <w:t>n</w:t>
      </w:r>
      <w:r w:rsidRPr="00623746">
        <w:rPr>
          <w:color w:val="000000" w:themeColor="text1"/>
          <w:sz w:val="23"/>
          <w:szCs w:val="23"/>
        </w:rPr>
        <w:t>e võrreldes riigiasutuse direktori praeguse palgaga (maksimaalselt kuni 900 euro võrra kuus), et seeläbi kompenseerida juhatuse liikme võlaõigusliku lepingu halvemaid tingimusi võrreldes töölepinguga. Kokku suureneb riigi tegevustoetus kuni 26 406 euro võrra aastas</w:t>
      </w:r>
      <w:r>
        <w:rPr>
          <w:color w:val="000000" w:themeColor="text1"/>
          <w:sz w:val="23"/>
          <w:szCs w:val="23"/>
        </w:rPr>
        <w:t xml:space="preserve">, milleks </w:t>
      </w:r>
      <w:r w:rsidRPr="00623746">
        <w:rPr>
          <w:color w:val="000000" w:themeColor="text1"/>
          <w:sz w:val="23"/>
          <w:szCs w:val="23"/>
        </w:rPr>
        <w:t>Kultuuriministeerium ei taotle riigieelarvest täiendavaid vahendeid</w:t>
      </w:r>
      <w:r>
        <w:rPr>
          <w:color w:val="000000" w:themeColor="text1"/>
          <w:sz w:val="23"/>
          <w:szCs w:val="23"/>
        </w:rPr>
        <w:t>, vaid</w:t>
      </w:r>
      <w:r w:rsidRPr="00A97CF0">
        <w:rPr>
          <w:color w:val="000000" w:themeColor="text1"/>
          <w:sz w:val="23"/>
          <w:szCs w:val="23"/>
        </w:rPr>
        <w:t xml:space="preserve"> </w:t>
      </w:r>
      <w:r w:rsidRPr="00623746">
        <w:rPr>
          <w:color w:val="000000" w:themeColor="text1"/>
          <w:sz w:val="23"/>
          <w:szCs w:val="23"/>
        </w:rPr>
        <w:t xml:space="preserve">katab </w:t>
      </w:r>
      <w:r>
        <w:rPr>
          <w:color w:val="000000" w:themeColor="text1"/>
          <w:sz w:val="23"/>
          <w:szCs w:val="23"/>
        </w:rPr>
        <w:t xml:space="preserve">selle </w:t>
      </w:r>
      <w:r w:rsidRPr="00623746">
        <w:rPr>
          <w:color w:val="000000" w:themeColor="text1"/>
          <w:sz w:val="23"/>
          <w:szCs w:val="23"/>
        </w:rPr>
        <w:t>oma eelarvest</w:t>
      </w:r>
      <w:r>
        <w:rPr>
          <w:color w:val="000000" w:themeColor="text1"/>
          <w:sz w:val="23"/>
          <w:szCs w:val="23"/>
        </w:rPr>
        <w:t>.</w:t>
      </w:r>
    </w:p>
    <w:p w14:paraId="36A96DAE" w14:textId="77777777" w:rsidR="004359D6" w:rsidRPr="00AD1CFE" w:rsidRDefault="004359D6" w:rsidP="004359D6">
      <w:pPr>
        <w:pStyle w:val="Kehatekst"/>
        <w:rPr>
          <w:color w:val="000000"/>
          <w:sz w:val="23"/>
          <w:szCs w:val="23"/>
        </w:rPr>
      </w:pPr>
    </w:p>
    <w:p w14:paraId="0E155BC8" w14:textId="51B898E5" w:rsidR="004359D6" w:rsidRPr="00AD1CFE" w:rsidRDefault="004359D6" w:rsidP="004359D6">
      <w:pPr>
        <w:jc w:val="both"/>
        <w:rPr>
          <w:b/>
          <w:bCs/>
          <w:color w:val="000000" w:themeColor="text1"/>
          <w:sz w:val="23"/>
          <w:szCs w:val="23"/>
        </w:rPr>
      </w:pPr>
      <w:r w:rsidRPr="00AD1CFE">
        <w:rPr>
          <w:b/>
          <w:bCs/>
          <w:color w:val="000000" w:themeColor="text1"/>
          <w:sz w:val="23"/>
          <w:szCs w:val="23"/>
        </w:rPr>
        <w:t>2.</w:t>
      </w:r>
      <w:r w:rsidR="00A04783" w:rsidRPr="00AD1CFE">
        <w:rPr>
          <w:b/>
          <w:bCs/>
          <w:color w:val="000000" w:themeColor="text1"/>
          <w:sz w:val="23"/>
          <w:szCs w:val="23"/>
        </w:rPr>
        <w:t>4</w:t>
      </w:r>
      <w:r w:rsidRPr="00AD1CFE">
        <w:rPr>
          <w:b/>
          <w:bCs/>
          <w:color w:val="000000" w:themeColor="text1"/>
          <w:sz w:val="23"/>
          <w:szCs w:val="23"/>
        </w:rPr>
        <w:t>. Sihtasutusele üleantav vara</w:t>
      </w:r>
    </w:p>
    <w:p w14:paraId="646EAF71" w14:textId="77777777" w:rsidR="00BA5063" w:rsidRPr="00AD1CFE" w:rsidRDefault="00BA5063" w:rsidP="00BA5063">
      <w:pPr>
        <w:jc w:val="both"/>
        <w:rPr>
          <w:color w:val="000000" w:themeColor="text1"/>
          <w:sz w:val="23"/>
          <w:szCs w:val="23"/>
        </w:rPr>
      </w:pPr>
    </w:p>
    <w:p w14:paraId="6F5BCB5B" w14:textId="0B9D88BB" w:rsidR="000A1171" w:rsidRPr="00AD1CFE" w:rsidRDefault="000A1171" w:rsidP="000A1171">
      <w:pPr>
        <w:pStyle w:val="arial"/>
        <w:spacing w:line="240" w:lineRule="atLeast"/>
        <w:rPr>
          <w:rFonts w:ascii="Times New Roman" w:hAnsi="Times New Roman" w:cs="Times New Roman"/>
          <w:sz w:val="23"/>
          <w:szCs w:val="23"/>
          <w:lang w:val="et-EE"/>
        </w:rPr>
      </w:pPr>
      <w:r w:rsidRPr="00AD1CFE">
        <w:rPr>
          <w:rFonts w:ascii="Times New Roman" w:hAnsi="Times New Roman" w:cs="Times New Roman"/>
          <w:sz w:val="23"/>
          <w:szCs w:val="23"/>
          <w:lang w:val="et-EE"/>
        </w:rPr>
        <w:t xml:space="preserve">Sihtasutusele antakse üle tegevuseks vajalik </w:t>
      </w:r>
      <w:r w:rsidR="0008655C" w:rsidRPr="00AD1CFE">
        <w:rPr>
          <w:rFonts w:ascii="Times New Roman" w:hAnsi="Times New Roman" w:cs="Times New Roman"/>
          <w:sz w:val="23"/>
          <w:szCs w:val="23"/>
          <w:lang w:val="et-EE"/>
        </w:rPr>
        <w:t xml:space="preserve">ja praegu </w:t>
      </w:r>
      <w:r w:rsidRPr="00AD1CFE">
        <w:rPr>
          <w:rFonts w:ascii="Times New Roman" w:hAnsi="Times New Roman" w:cs="Times New Roman"/>
          <w:sz w:val="23"/>
          <w:szCs w:val="23"/>
          <w:lang w:val="et-EE"/>
        </w:rPr>
        <w:t>riigiasutuse</w:t>
      </w:r>
      <w:r w:rsidR="0008655C" w:rsidRPr="00AD1CFE">
        <w:rPr>
          <w:rFonts w:ascii="Times New Roman" w:hAnsi="Times New Roman" w:cs="Times New Roman"/>
          <w:sz w:val="23"/>
          <w:szCs w:val="23"/>
          <w:lang w:val="et-EE"/>
        </w:rPr>
        <w:t>s</w:t>
      </w:r>
      <w:r w:rsidRPr="00AD1CFE">
        <w:rPr>
          <w:rFonts w:ascii="Times New Roman" w:hAnsi="Times New Roman" w:cs="Times New Roman"/>
          <w:sz w:val="23"/>
          <w:szCs w:val="23"/>
          <w:lang w:val="et-EE"/>
        </w:rPr>
        <w:t xml:space="preserve"> arvel olev põhi- ja väikevara ning kehtivad lepingulised nõuded ja kohustused. Üleantavat vara kasutab sihtasutus edaspidi oma eesmärkide täitmisel.</w:t>
      </w:r>
    </w:p>
    <w:p w14:paraId="2F9556B9" w14:textId="77777777" w:rsidR="000A1171" w:rsidRPr="00AD1CFE" w:rsidRDefault="000A1171" w:rsidP="00126471">
      <w:pPr>
        <w:pStyle w:val="arial"/>
        <w:spacing w:line="240" w:lineRule="atLeast"/>
        <w:rPr>
          <w:rFonts w:ascii="Times New Roman" w:hAnsi="Times New Roman" w:cs="Times New Roman"/>
          <w:sz w:val="23"/>
          <w:szCs w:val="23"/>
          <w:lang w:val="et-EE"/>
        </w:rPr>
      </w:pPr>
    </w:p>
    <w:p w14:paraId="6477B8CF" w14:textId="176B168D" w:rsidR="000A1171" w:rsidRPr="00AD1CFE" w:rsidRDefault="000A1171" w:rsidP="00126471">
      <w:pPr>
        <w:pStyle w:val="arial"/>
        <w:spacing w:line="240" w:lineRule="atLeast"/>
        <w:rPr>
          <w:rFonts w:ascii="Times New Roman" w:hAnsi="Times New Roman" w:cs="Times New Roman"/>
          <w:sz w:val="23"/>
          <w:szCs w:val="23"/>
          <w:lang w:val="et-EE"/>
        </w:rPr>
      </w:pPr>
      <w:r w:rsidRPr="00AD1CFE">
        <w:rPr>
          <w:rFonts w:ascii="Times New Roman" w:hAnsi="Times New Roman" w:cs="Times New Roman"/>
          <w:sz w:val="23"/>
          <w:szCs w:val="23"/>
          <w:lang w:val="et-EE"/>
        </w:rPr>
        <w:t>Sihtasutusele antakse asutamisel mitterahalise sissemak</w:t>
      </w:r>
      <w:r w:rsidR="0008655C" w:rsidRPr="00AD1CFE">
        <w:rPr>
          <w:rFonts w:ascii="Times New Roman" w:hAnsi="Times New Roman" w:cs="Times New Roman"/>
          <w:sz w:val="23"/>
          <w:szCs w:val="23"/>
          <w:lang w:val="et-EE"/>
        </w:rPr>
        <w:t>s</w:t>
      </w:r>
      <w:r w:rsidRPr="00AD1CFE">
        <w:rPr>
          <w:rFonts w:ascii="Times New Roman" w:hAnsi="Times New Roman" w:cs="Times New Roman"/>
          <w:sz w:val="23"/>
          <w:szCs w:val="23"/>
          <w:lang w:val="et-EE"/>
        </w:rPr>
        <w:t>ena üle põhivara hulka kuuluv vallasvara</w:t>
      </w:r>
      <w:r w:rsidR="00126471" w:rsidRPr="00AD1CFE">
        <w:rPr>
          <w:rFonts w:ascii="Times New Roman" w:hAnsi="Times New Roman" w:cs="Times New Roman"/>
          <w:sz w:val="23"/>
          <w:szCs w:val="23"/>
          <w:lang w:val="et-EE"/>
        </w:rPr>
        <w:t>. Sihtasutusele ei anta asutamisel üle kinnistuid, sest muuseum kasut</w:t>
      </w:r>
      <w:r w:rsidR="00F36068" w:rsidRPr="00AD1CFE">
        <w:rPr>
          <w:rFonts w:ascii="Times New Roman" w:hAnsi="Times New Roman" w:cs="Times New Roman"/>
          <w:sz w:val="23"/>
          <w:szCs w:val="23"/>
          <w:lang w:val="et-EE"/>
        </w:rPr>
        <w:t>ab</w:t>
      </w:r>
      <w:r w:rsidR="00126471" w:rsidRPr="00AD1CFE">
        <w:rPr>
          <w:rFonts w:ascii="Times New Roman" w:hAnsi="Times New Roman" w:cs="Times New Roman"/>
          <w:sz w:val="23"/>
          <w:szCs w:val="23"/>
          <w:lang w:val="et-EE"/>
        </w:rPr>
        <w:t xml:space="preserve"> </w:t>
      </w:r>
      <w:r w:rsidR="00A35BA8" w:rsidRPr="00AD1CFE">
        <w:rPr>
          <w:rFonts w:ascii="Times New Roman" w:hAnsi="Times New Roman" w:cs="Times New Roman"/>
          <w:sz w:val="23"/>
          <w:szCs w:val="23"/>
          <w:lang w:val="et-EE"/>
        </w:rPr>
        <w:t xml:space="preserve">ainult </w:t>
      </w:r>
      <w:r w:rsidR="00126471" w:rsidRPr="00AD1CFE">
        <w:rPr>
          <w:rFonts w:ascii="Times New Roman" w:hAnsi="Times New Roman" w:cs="Times New Roman"/>
          <w:sz w:val="23"/>
          <w:szCs w:val="23"/>
          <w:lang w:val="et-EE"/>
        </w:rPr>
        <w:t xml:space="preserve">rendipindu. </w:t>
      </w:r>
    </w:p>
    <w:p w14:paraId="5FF9BBE8" w14:textId="77777777" w:rsidR="000A1171" w:rsidRPr="00AD1CFE" w:rsidRDefault="000A1171" w:rsidP="00126471">
      <w:pPr>
        <w:pStyle w:val="arial"/>
        <w:spacing w:line="240" w:lineRule="atLeast"/>
        <w:rPr>
          <w:rFonts w:ascii="Times New Roman" w:hAnsi="Times New Roman" w:cs="Times New Roman"/>
          <w:sz w:val="23"/>
          <w:szCs w:val="23"/>
          <w:lang w:val="et-EE"/>
        </w:rPr>
      </w:pPr>
    </w:p>
    <w:p w14:paraId="46E54216" w14:textId="28AB741C" w:rsidR="006419F7" w:rsidRPr="00AD1CFE" w:rsidRDefault="009565FA" w:rsidP="00E827A2">
      <w:pPr>
        <w:jc w:val="both"/>
        <w:rPr>
          <w:sz w:val="23"/>
          <w:szCs w:val="23"/>
        </w:rPr>
      </w:pPr>
      <w:r w:rsidRPr="00AD1CFE">
        <w:rPr>
          <w:sz w:val="23"/>
          <w:szCs w:val="23"/>
        </w:rPr>
        <w:t xml:space="preserve">Riigivara võõrandamisel viiakse vastavalt riigivaraseaduse §-le 46 läbi vara hariliku väärtuse hindamine. </w:t>
      </w:r>
      <w:r w:rsidR="00C50787" w:rsidRPr="00AD1CFE">
        <w:rPr>
          <w:sz w:val="23"/>
          <w:szCs w:val="23"/>
        </w:rPr>
        <w:t xml:space="preserve">Riigivaraseaduse § 46 lõike 3 kohaselt otsustab võõrandatava vallasasja hariliku väärtuse hindamise viisi riigivara valitseja. Võõrandatavad varad on edaspidi vajalikud avalike teenuste osutamiseks, pakutavaid teenuseid ei loeta üldist majandushuvi pakkuvateks teenusteks ning võõrandataval varal puudub aktiivne turg. Seetõttu on vara hariliku väärtuse määramise aluseks varade raamatupidamislik jääkmaksumus üleandja bilansis (soetusmaksumus miinus amortisatsioon). </w:t>
      </w:r>
    </w:p>
    <w:p w14:paraId="54922D63" w14:textId="77777777" w:rsidR="00637665" w:rsidRPr="00AD1CFE" w:rsidRDefault="00637665" w:rsidP="00E827A2">
      <w:pPr>
        <w:jc w:val="both"/>
        <w:rPr>
          <w:sz w:val="23"/>
          <w:szCs w:val="23"/>
        </w:rPr>
      </w:pPr>
    </w:p>
    <w:p w14:paraId="650A603F" w14:textId="77777777" w:rsidR="00116CCD" w:rsidRPr="00623746" w:rsidRDefault="009565FA" w:rsidP="00116CCD">
      <w:pPr>
        <w:jc w:val="both"/>
        <w:rPr>
          <w:sz w:val="23"/>
          <w:szCs w:val="23"/>
        </w:rPr>
      </w:pPr>
      <w:r w:rsidRPr="00AD1CFE">
        <w:rPr>
          <w:sz w:val="23"/>
          <w:szCs w:val="23"/>
        </w:rPr>
        <w:t xml:space="preserve">Vara raamatupidamisliku väärtuse saab tuvastada vaid riigivara valitseja ja volitatud asutus, kelle bilansis vara on. Seetõttu viis sihtasutusele üleantava põhivara hariliku väärtuse hindamise läbi </w:t>
      </w:r>
      <w:proofErr w:type="spellStart"/>
      <w:r w:rsidR="00B12FA5" w:rsidRPr="00AD1CFE">
        <w:rPr>
          <w:sz w:val="23"/>
          <w:szCs w:val="23"/>
        </w:rPr>
        <w:t>Ku</w:t>
      </w:r>
      <w:r w:rsidR="001170E9" w:rsidRPr="00AD1CFE">
        <w:rPr>
          <w:sz w:val="23"/>
          <w:szCs w:val="23"/>
        </w:rPr>
        <w:t>M-i</w:t>
      </w:r>
      <w:proofErr w:type="spellEnd"/>
      <w:r w:rsidR="006419F7" w:rsidRPr="00AD1CFE">
        <w:rPr>
          <w:sz w:val="23"/>
          <w:szCs w:val="23"/>
        </w:rPr>
        <w:t xml:space="preserve"> </w:t>
      </w:r>
      <w:r w:rsidRPr="00AD1CFE">
        <w:rPr>
          <w:sz w:val="23"/>
          <w:szCs w:val="23"/>
        </w:rPr>
        <w:t>esindajatest koosne</w:t>
      </w:r>
      <w:r w:rsidR="00F36068" w:rsidRPr="00AD1CFE">
        <w:rPr>
          <w:sz w:val="23"/>
          <w:szCs w:val="23"/>
        </w:rPr>
        <w:t>v</w:t>
      </w:r>
      <w:r w:rsidRPr="00AD1CFE">
        <w:rPr>
          <w:sz w:val="23"/>
          <w:szCs w:val="23"/>
        </w:rPr>
        <w:t xml:space="preserve"> hindamiskomisjo</w:t>
      </w:r>
      <w:r w:rsidR="00F36068" w:rsidRPr="00AD1CFE">
        <w:rPr>
          <w:sz w:val="23"/>
          <w:szCs w:val="23"/>
        </w:rPr>
        <w:t>n</w:t>
      </w:r>
      <w:r w:rsidRPr="00AD1CFE">
        <w:rPr>
          <w:sz w:val="23"/>
          <w:szCs w:val="23"/>
        </w:rPr>
        <w:t xml:space="preserve">. Mitterahalise sissemaksena üleantava vara väärtus kokku on </w:t>
      </w:r>
      <w:r w:rsidR="000B1482">
        <w:rPr>
          <w:sz w:val="23"/>
          <w:szCs w:val="23"/>
        </w:rPr>
        <w:t>205 339,43</w:t>
      </w:r>
      <w:r w:rsidR="00637665" w:rsidRPr="00AD1CFE">
        <w:rPr>
          <w:sz w:val="23"/>
          <w:szCs w:val="23"/>
        </w:rPr>
        <w:t xml:space="preserve"> </w:t>
      </w:r>
      <w:r w:rsidRPr="00AD1CFE">
        <w:rPr>
          <w:sz w:val="23"/>
          <w:szCs w:val="23"/>
        </w:rPr>
        <w:t xml:space="preserve">eurot </w:t>
      </w:r>
      <w:r w:rsidR="00110804" w:rsidRPr="00AD1CFE">
        <w:rPr>
          <w:sz w:val="23"/>
          <w:szCs w:val="23"/>
        </w:rPr>
        <w:t xml:space="preserve">(31.12.2023 </w:t>
      </w:r>
      <w:r w:rsidRPr="00AD1CFE">
        <w:rPr>
          <w:sz w:val="23"/>
          <w:szCs w:val="23"/>
        </w:rPr>
        <w:t xml:space="preserve">seisuga). </w:t>
      </w:r>
      <w:r w:rsidR="00116CCD" w:rsidRPr="00930B41">
        <w:rPr>
          <w:sz w:val="23"/>
          <w:szCs w:val="23"/>
        </w:rPr>
        <w:t>Hindamisaruanne, sh üleantava vara bilansiandmed, ning audiitori arvamus selle kohta, et mitterahalise sissemakse harilik väärtus vastab hindamisaruandes toodule, on lisatud seletuskirjale.</w:t>
      </w:r>
    </w:p>
    <w:p w14:paraId="37E8FFAF" w14:textId="02680A4D" w:rsidR="00400EDA" w:rsidRPr="00AD1CFE" w:rsidRDefault="00400EDA" w:rsidP="00E827A2">
      <w:pPr>
        <w:jc w:val="both"/>
        <w:rPr>
          <w:sz w:val="23"/>
          <w:szCs w:val="23"/>
        </w:rPr>
      </w:pPr>
    </w:p>
    <w:p w14:paraId="0D8C02DC" w14:textId="77DB970A" w:rsidR="00E827A2" w:rsidRPr="00AD1CFE" w:rsidRDefault="001170E9" w:rsidP="00E827A2">
      <w:pPr>
        <w:jc w:val="both"/>
        <w:rPr>
          <w:color w:val="000000" w:themeColor="text1"/>
          <w:sz w:val="23"/>
          <w:szCs w:val="23"/>
        </w:rPr>
      </w:pPr>
      <w:proofErr w:type="spellStart"/>
      <w:r w:rsidRPr="00AD1CFE">
        <w:rPr>
          <w:color w:val="000000" w:themeColor="text1"/>
          <w:sz w:val="23"/>
          <w:szCs w:val="23"/>
        </w:rPr>
        <w:t>KuM-i</w:t>
      </w:r>
      <w:proofErr w:type="spellEnd"/>
      <w:r w:rsidR="00E827A2" w:rsidRPr="00AD1CFE">
        <w:rPr>
          <w:color w:val="000000" w:themeColor="text1"/>
          <w:sz w:val="23"/>
          <w:szCs w:val="23"/>
        </w:rPr>
        <w:t xml:space="preserve"> hinnangul ei ole käesoleval juhul riigivara sihtasutusele võõrandamisel tegemist riigiabiga, sest muuseumi praegusel tegevusel on vaid kohalik mõju ning riigivara tasuta võõrandamine ei ole suuteline </w:t>
      </w:r>
      <w:r w:rsidR="00E827A2" w:rsidRPr="00AD1CFE">
        <w:rPr>
          <w:sz w:val="23"/>
          <w:szCs w:val="23"/>
        </w:rPr>
        <w:t>mõjutama liikmesriikide vahelist kaubandust</w:t>
      </w:r>
      <w:r w:rsidR="00E827A2" w:rsidRPr="00AD1CFE">
        <w:rPr>
          <w:color w:val="000000" w:themeColor="text1"/>
          <w:sz w:val="23"/>
          <w:szCs w:val="23"/>
        </w:rPr>
        <w:t xml:space="preserve">. </w:t>
      </w:r>
    </w:p>
    <w:p w14:paraId="4F5E889E" w14:textId="77777777" w:rsidR="000A1171" w:rsidRPr="00AD1CFE" w:rsidRDefault="000A1171" w:rsidP="000A1171">
      <w:pPr>
        <w:jc w:val="both"/>
        <w:rPr>
          <w:color w:val="000000" w:themeColor="text1"/>
          <w:sz w:val="23"/>
          <w:szCs w:val="23"/>
        </w:rPr>
      </w:pPr>
    </w:p>
    <w:p w14:paraId="78ABFBF9" w14:textId="34446816" w:rsidR="000A1171" w:rsidRPr="00AD1CFE" w:rsidRDefault="000A1171" w:rsidP="005B6E35">
      <w:pPr>
        <w:autoSpaceDE w:val="0"/>
        <w:autoSpaceDN w:val="0"/>
        <w:adjustRightInd w:val="0"/>
        <w:jc w:val="both"/>
        <w:rPr>
          <w:color w:val="000000" w:themeColor="text1"/>
          <w:sz w:val="23"/>
          <w:szCs w:val="23"/>
        </w:rPr>
      </w:pPr>
      <w:r w:rsidRPr="00AD1CFE">
        <w:rPr>
          <w:color w:val="000000" w:themeColor="text1"/>
          <w:sz w:val="23"/>
          <w:szCs w:val="23"/>
        </w:rPr>
        <w:t>Riigiasutuse muuseumikogu sihtasutusele ei võõrandata</w:t>
      </w:r>
      <w:r w:rsidR="00620D23" w:rsidRPr="00AD1CFE">
        <w:rPr>
          <w:color w:val="000000" w:themeColor="text1"/>
          <w:sz w:val="23"/>
          <w:szCs w:val="23"/>
        </w:rPr>
        <w:t xml:space="preserve">, vaid </w:t>
      </w:r>
      <w:r w:rsidR="00F613D5" w:rsidRPr="00AD1CFE">
        <w:rPr>
          <w:color w:val="000000" w:themeColor="text1"/>
          <w:sz w:val="23"/>
          <w:szCs w:val="23"/>
        </w:rPr>
        <w:t>see</w:t>
      </w:r>
      <w:r w:rsidR="00620D23" w:rsidRPr="00AD1CFE">
        <w:rPr>
          <w:color w:val="000000" w:themeColor="text1"/>
          <w:sz w:val="23"/>
          <w:szCs w:val="23"/>
        </w:rPr>
        <w:t xml:space="preserve"> jää</w:t>
      </w:r>
      <w:r w:rsidR="00F613D5" w:rsidRPr="00AD1CFE">
        <w:rPr>
          <w:color w:val="000000" w:themeColor="text1"/>
          <w:sz w:val="23"/>
          <w:szCs w:val="23"/>
        </w:rPr>
        <w:t xml:space="preserve">b </w:t>
      </w:r>
      <w:r w:rsidR="00620D23" w:rsidRPr="00AD1CFE">
        <w:rPr>
          <w:color w:val="000000" w:themeColor="text1"/>
          <w:sz w:val="23"/>
          <w:szCs w:val="23"/>
        </w:rPr>
        <w:t>kuuluma riigile</w:t>
      </w:r>
      <w:r w:rsidRPr="00AD1CFE">
        <w:rPr>
          <w:color w:val="000000" w:themeColor="text1"/>
          <w:sz w:val="23"/>
          <w:szCs w:val="23"/>
        </w:rPr>
        <w:t xml:space="preserve">. Riigile kuuluva muuseumikogu kasutamiseks </w:t>
      </w:r>
      <w:r w:rsidR="005B6E35" w:rsidRPr="00AD1CFE">
        <w:rPr>
          <w:color w:val="000000" w:themeColor="text1"/>
          <w:sz w:val="23"/>
          <w:szCs w:val="23"/>
        </w:rPr>
        <w:t xml:space="preserve">(see hõlmab nii muuseumikogu hoidmist, täiendamist, uurimist </w:t>
      </w:r>
      <w:r w:rsidR="00620D23" w:rsidRPr="00AD1CFE">
        <w:rPr>
          <w:color w:val="000000" w:themeColor="text1"/>
          <w:sz w:val="23"/>
          <w:szCs w:val="23"/>
        </w:rPr>
        <w:t>kui ka</w:t>
      </w:r>
      <w:r w:rsidR="005B6E35" w:rsidRPr="00AD1CFE">
        <w:rPr>
          <w:color w:val="000000" w:themeColor="text1"/>
          <w:sz w:val="23"/>
          <w:szCs w:val="23"/>
        </w:rPr>
        <w:t xml:space="preserve"> vahendamist) </w:t>
      </w:r>
      <w:r w:rsidRPr="00AD1CFE">
        <w:rPr>
          <w:color w:val="000000" w:themeColor="text1"/>
          <w:sz w:val="23"/>
          <w:szCs w:val="23"/>
        </w:rPr>
        <w:t xml:space="preserve">sõlmib </w:t>
      </w:r>
      <w:proofErr w:type="spellStart"/>
      <w:r w:rsidR="001170E9" w:rsidRPr="00AD1CFE">
        <w:rPr>
          <w:color w:val="000000" w:themeColor="text1"/>
          <w:sz w:val="23"/>
          <w:szCs w:val="23"/>
        </w:rPr>
        <w:t>KuM</w:t>
      </w:r>
      <w:proofErr w:type="spellEnd"/>
      <w:r w:rsidRPr="00AD1CFE">
        <w:rPr>
          <w:color w:val="000000" w:themeColor="text1"/>
          <w:sz w:val="23"/>
          <w:szCs w:val="23"/>
        </w:rPr>
        <w:t xml:space="preserve"> </w:t>
      </w:r>
      <w:r w:rsidR="00F27B94" w:rsidRPr="00AD1CFE">
        <w:rPr>
          <w:color w:val="000000" w:themeColor="text1"/>
          <w:sz w:val="23"/>
          <w:szCs w:val="23"/>
        </w:rPr>
        <w:t xml:space="preserve">sarnaselt </w:t>
      </w:r>
      <w:r w:rsidR="009B0558" w:rsidRPr="00AD1CFE">
        <w:rPr>
          <w:color w:val="000000" w:themeColor="text1"/>
          <w:sz w:val="23"/>
          <w:szCs w:val="23"/>
        </w:rPr>
        <w:t xml:space="preserve">varasemale praktikale </w:t>
      </w:r>
      <w:r w:rsidRPr="00AD1CFE">
        <w:rPr>
          <w:color w:val="000000" w:themeColor="text1"/>
          <w:sz w:val="23"/>
          <w:szCs w:val="23"/>
        </w:rPr>
        <w:t xml:space="preserve">sihtasutusega halduslepingu vastavalt muuseumiseaduse § 9 lõikele 1. </w:t>
      </w:r>
      <w:r w:rsidR="005B6E35" w:rsidRPr="00AD1CFE">
        <w:rPr>
          <w:color w:val="000000" w:themeColor="text1"/>
          <w:sz w:val="23"/>
          <w:szCs w:val="23"/>
        </w:rPr>
        <w:t xml:space="preserve">Muuseumikogu kättesaadavus avalikkusele säilib muuseumide infosüsteemi </w:t>
      </w:r>
      <w:proofErr w:type="spellStart"/>
      <w:r w:rsidR="005B6E35" w:rsidRPr="00AD1CFE">
        <w:rPr>
          <w:color w:val="000000" w:themeColor="text1"/>
          <w:sz w:val="23"/>
          <w:szCs w:val="23"/>
        </w:rPr>
        <w:t>MuIS</w:t>
      </w:r>
      <w:proofErr w:type="spellEnd"/>
      <w:r w:rsidR="005B6E35" w:rsidRPr="00AD1CFE">
        <w:rPr>
          <w:color w:val="000000" w:themeColor="text1"/>
          <w:sz w:val="23"/>
          <w:szCs w:val="23"/>
        </w:rPr>
        <w:t xml:space="preserve"> kaudu. </w:t>
      </w:r>
    </w:p>
    <w:p w14:paraId="78EE72D8" w14:textId="77777777" w:rsidR="000A1171" w:rsidRPr="00AD1CFE" w:rsidRDefault="000A1171" w:rsidP="000A1171">
      <w:pPr>
        <w:jc w:val="both"/>
        <w:rPr>
          <w:color w:val="000000" w:themeColor="text1"/>
          <w:sz w:val="23"/>
          <w:szCs w:val="23"/>
        </w:rPr>
      </w:pPr>
    </w:p>
    <w:p w14:paraId="3073E786" w14:textId="5C7C87BF" w:rsidR="00A90606" w:rsidRPr="00AD1CFE" w:rsidRDefault="00841050" w:rsidP="000A1171">
      <w:pPr>
        <w:jc w:val="both"/>
        <w:rPr>
          <w:sz w:val="23"/>
          <w:szCs w:val="23"/>
        </w:rPr>
      </w:pPr>
      <w:r w:rsidRPr="00AD1CFE">
        <w:rPr>
          <w:sz w:val="23"/>
          <w:szCs w:val="23"/>
        </w:rPr>
        <w:t xml:space="preserve">Vastavalt riigivaraseaduse § 78 lõikele 4 võib asutajaõiguste teostaja ettepanekul Vabariigi Valitsus anda juhiseid ja suuniseid ka muudes küsimustes kui sihtasutuse asutamine, tegevuse ümberkorraldamine, teistes juriidilistes isikutes osalemine või lõpetamine. Sellest tulenevalt on Vabariigi Valitsuse korralduse eelnõusse lisatud punkt, mille kohaselt Vabariigi Valitsus annab suunise senise riigiasutuse õigussuhete jätkamiseks samadel tingimustel riigiasutuse funktsioneeriva terviku üleandmisel riigi asutatavale sihtasutusele. Sihtasutuse </w:t>
      </w:r>
      <w:r w:rsidR="00BB4301" w:rsidRPr="00AD1CFE">
        <w:rPr>
          <w:sz w:val="23"/>
          <w:szCs w:val="23"/>
        </w:rPr>
        <w:t xml:space="preserve">Eesti Arhitektuurimuuseum </w:t>
      </w:r>
      <w:r w:rsidRPr="00AD1CFE">
        <w:rPr>
          <w:sz w:val="23"/>
          <w:szCs w:val="23"/>
        </w:rPr>
        <w:t xml:space="preserve">asutamisel tagatakse </w:t>
      </w:r>
      <w:r w:rsidRPr="00AD1CFE">
        <w:rPr>
          <w:sz w:val="23"/>
          <w:szCs w:val="23"/>
        </w:rPr>
        <w:lastRenderedPageBreak/>
        <w:t xml:space="preserve">muuseumi tegevuse jätkumine riigiasutuse asemel sihtasutuse vormis senises kvaliteedis ning tegevust ja õigussuhteid (sealhulgas kehtivaid lepinguid) katkestamata. </w:t>
      </w:r>
    </w:p>
    <w:p w14:paraId="4A844833" w14:textId="77777777" w:rsidR="00A90606" w:rsidRPr="00AD1CFE" w:rsidRDefault="00A90606" w:rsidP="000A1171">
      <w:pPr>
        <w:jc w:val="both"/>
        <w:rPr>
          <w:sz w:val="23"/>
          <w:szCs w:val="23"/>
        </w:rPr>
      </w:pPr>
    </w:p>
    <w:p w14:paraId="72E0F455" w14:textId="441D317A" w:rsidR="000A1171" w:rsidRPr="00AD1CFE" w:rsidRDefault="00841050" w:rsidP="000A1171">
      <w:pPr>
        <w:jc w:val="both"/>
        <w:rPr>
          <w:sz w:val="23"/>
          <w:szCs w:val="23"/>
        </w:rPr>
      </w:pPr>
      <w:r w:rsidRPr="00AD1CFE">
        <w:rPr>
          <w:sz w:val="23"/>
          <w:szCs w:val="23"/>
        </w:rPr>
        <w:t>Riigiasutuse tegevuse lõpetamisel ja sihtasutuse asutamisel riigiasutuse tegevuse ja vara baasil esinevad faktiliselt ettevõtte ülemineku tunnused: riigivara antakse üle asutatavale sihtasutusele, milles samalaadne majandustegevus jätkub ning sihtasutus võtab üle nii töölepingud kui ka riigiasutuse tegevuse käigus sõlmitud muud lepingud, mille alusel luuakse muuseumi põhitegevuse kvalitatiivne sisu või mis toetavad muuseumi põhiülesannete täitmist. Kuna riigiasutuse tegevust reguleerivad õigusaktid ei käsitle riigiasutuse lõpetamisel tema varade üleandmist kogumina ega kehtesta võlaõigusseaduses toodud ettevõtte üleminekuga sarnast regulatsiooni ning kuna antud olukord on väga sarnane ettevõtte üleminekuga, siis analoogia korras tuleks lähtuda võlaõigusseaduses sätestatud ettevõtte ülemineku regulatsioonist. Vastavalt võlaõigusseaduse § 182 lõikele 2 ei ole lepingu üleminekuks vaja teise lepingupoole nõusolekut, kui seaduses ei ole sätestatud teisiti.</w:t>
      </w:r>
    </w:p>
    <w:p w14:paraId="02E002A0" w14:textId="77777777" w:rsidR="00841050" w:rsidRPr="00AD1CFE" w:rsidRDefault="00841050" w:rsidP="000A1171">
      <w:pPr>
        <w:jc w:val="both"/>
        <w:rPr>
          <w:color w:val="000000" w:themeColor="text1"/>
          <w:sz w:val="23"/>
          <w:szCs w:val="23"/>
        </w:rPr>
      </w:pPr>
    </w:p>
    <w:p w14:paraId="3B0A49B4" w14:textId="241458C1" w:rsidR="000A1171" w:rsidRPr="00AD1CFE" w:rsidRDefault="000A1171" w:rsidP="000A1171">
      <w:pPr>
        <w:jc w:val="both"/>
        <w:rPr>
          <w:color w:val="000000" w:themeColor="text1"/>
          <w:sz w:val="23"/>
          <w:szCs w:val="23"/>
        </w:rPr>
      </w:pPr>
      <w:r w:rsidRPr="00AD1CFE">
        <w:rPr>
          <w:color w:val="000000" w:themeColor="text1"/>
          <w:sz w:val="23"/>
          <w:szCs w:val="23"/>
        </w:rPr>
        <w:t xml:space="preserve">Sihtasutuse lõpetamisel, pärast võlausaldajate kõigi nõuete rahuldamist ja raha deponeerimist, </w:t>
      </w:r>
      <w:r w:rsidR="003412C1" w:rsidRPr="00AD1CFE">
        <w:rPr>
          <w:color w:val="000000" w:themeColor="text1"/>
          <w:sz w:val="23"/>
          <w:szCs w:val="23"/>
        </w:rPr>
        <w:t xml:space="preserve">antakse </w:t>
      </w:r>
      <w:r w:rsidRPr="00AD1CFE">
        <w:rPr>
          <w:color w:val="000000" w:themeColor="text1"/>
          <w:sz w:val="23"/>
          <w:szCs w:val="23"/>
        </w:rPr>
        <w:t xml:space="preserve">allesjäänud vara </w:t>
      </w:r>
      <w:r w:rsidR="003412C1" w:rsidRPr="00AD1CFE">
        <w:rPr>
          <w:color w:val="000000" w:themeColor="text1"/>
          <w:sz w:val="23"/>
          <w:szCs w:val="23"/>
        </w:rPr>
        <w:t>üle asutajale</w:t>
      </w:r>
      <w:r w:rsidRPr="00AD1CFE">
        <w:rPr>
          <w:color w:val="000000" w:themeColor="text1"/>
          <w:sz w:val="23"/>
          <w:szCs w:val="23"/>
        </w:rPr>
        <w:t>.</w:t>
      </w:r>
    </w:p>
    <w:p w14:paraId="1FEB82B2" w14:textId="77777777" w:rsidR="009A3C6E" w:rsidRPr="00AD1CFE" w:rsidRDefault="009A3C6E" w:rsidP="004359D6">
      <w:pPr>
        <w:pStyle w:val="Kehatekst3"/>
        <w:jc w:val="both"/>
        <w:rPr>
          <w:color w:val="000000" w:themeColor="text1"/>
          <w:sz w:val="23"/>
          <w:szCs w:val="23"/>
        </w:rPr>
      </w:pPr>
    </w:p>
    <w:p w14:paraId="29019D4A" w14:textId="7AB73081" w:rsidR="004359D6" w:rsidRPr="00AD1CFE" w:rsidRDefault="004359D6" w:rsidP="004359D6">
      <w:pPr>
        <w:pStyle w:val="Kehatekst3"/>
        <w:jc w:val="both"/>
        <w:rPr>
          <w:b/>
          <w:bCs/>
          <w:color w:val="000000" w:themeColor="text1"/>
          <w:sz w:val="23"/>
          <w:szCs w:val="23"/>
        </w:rPr>
      </w:pPr>
      <w:r w:rsidRPr="00AD1CFE">
        <w:rPr>
          <w:b/>
          <w:bCs/>
          <w:color w:val="000000" w:themeColor="text1"/>
          <w:sz w:val="23"/>
          <w:szCs w:val="23"/>
        </w:rPr>
        <w:t>2.</w:t>
      </w:r>
      <w:r w:rsidR="00A04783" w:rsidRPr="00AD1CFE">
        <w:rPr>
          <w:b/>
          <w:bCs/>
          <w:color w:val="000000" w:themeColor="text1"/>
          <w:sz w:val="23"/>
          <w:szCs w:val="23"/>
        </w:rPr>
        <w:t>5</w:t>
      </w:r>
      <w:r w:rsidRPr="00AD1CFE">
        <w:rPr>
          <w:b/>
          <w:bCs/>
          <w:color w:val="000000" w:themeColor="text1"/>
          <w:sz w:val="23"/>
          <w:szCs w:val="23"/>
        </w:rPr>
        <w:t xml:space="preserve">. </w:t>
      </w:r>
      <w:r w:rsidR="006D52C3" w:rsidRPr="00AD1CFE">
        <w:rPr>
          <w:b/>
          <w:bCs/>
          <w:color w:val="000000" w:themeColor="text1"/>
          <w:sz w:val="23"/>
          <w:szCs w:val="23"/>
        </w:rPr>
        <w:t xml:space="preserve">Riigiasutuse </w:t>
      </w:r>
      <w:r w:rsidR="003412C1" w:rsidRPr="00AD1CFE">
        <w:rPr>
          <w:b/>
          <w:bCs/>
          <w:color w:val="000000" w:themeColor="text1"/>
          <w:sz w:val="23"/>
          <w:szCs w:val="23"/>
        </w:rPr>
        <w:t xml:space="preserve">Eesti Arhitektuurimuuseum </w:t>
      </w:r>
      <w:r w:rsidRPr="00AD1CFE">
        <w:rPr>
          <w:b/>
          <w:bCs/>
          <w:color w:val="000000" w:themeColor="text1"/>
          <w:sz w:val="23"/>
          <w:szCs w:val="23"/>
        </w:rPr>
        <w:t>tegevuse lõpetamine</w:t>
      </w:r>
    </w:p>
    <w:p w14:paraId="3DFBE352" w14:textId="77777777" w:rsidR="004359D6" w:rsidRPr="00AD1CFE" w:rsidRDefault="004359D6" w:rsidP="004359D6">
      <w:pPr>
        <w:pStyle w:val="Kehatekst3"/>
        <w:jc w:val="both"/>
        <w:rPr>
          <w:color w:val="000000" w:themeColor="text1"/>
          <w:sz w:val="23"/>
          <w:szCs w:val="23"/>
        </w:rPr>
      </w:pPr>
    </w:p>
    <w:p w14:paraId="11B23D3E" w14:textId="6FADCBCE" w:rsidR="00CF2DFA" w:rsidRPr="00AD1CFE" w:rsidRDefault="00184D55" w:rsidP="00184D55">
      <w:pPr>
        <w:pStyle w:val="Kehatekst3"/>
        <w:jc w:val="both"/>
        <w:rPr>
          <w:sz w:val="23"/>
          <w:szCs w:val="23"/>
        </w:rPr>
      </w:pPr>
      <w:r w:rsidRPr="00AD1CFE">
        <w:rPr>
          <w:sz w:val="23"/>
          <w:szCs w:val="23"/>
        </w:rPr>
        <w:t xml:space="preserve">Paralleelselt sihtasutuse asutamisega valmistatakse ette </w:t>
      </w:r>
      <w:proofErr w:type="spellStart"/>
      <w:r w:rsidR="00591D82" w:rsidRPr="00AD1CFE">
        <w:rPr>
          <w:sz w:val="23"/>
          <w:szCs w:val="23"/>
        </w:rPr>
        <w:t>KuM-i</w:t>
      </w:r>
      <w:proofErr w:type="spellEnd"/>
      <w:r w:rsidRPr="00AD1CFE">
        <w:rPr>
          <w:sz w:val="23"/>
          <w:szCs w:val="23"/>
        </w:rPr>
        <w:t xml:space="preserve"> hallatava riigiasutus</w:t>
      </w:r>
      <w:r w:rsidR="00AF216F" w:rsidRPr="00AD1CFE">
        <w:rPr>
          <w:sz w:val="23"/>
          <w:szCs w:val="23"/>
        </w:rPr>
        <w:t>e</w:t>
      </w:r>
      <w:r w:rsidRPr="00AD1CFE">
        <w:rPr>
          <w:sz w:val="23"/>
          <w:szCs w:val="23"/>
        </w:rPr>
        <w:t xml:space="preserve"> </w:t>
      </w:r>
      <w:r w:rsidR="001170E9" w:rsidRPr="00AD1CFE">
        <w:rPr>
          <w:color w:val="000000" w:themeColor="text1"/>
          <w:sz w:val="23"/>
          <w:szCs w:val="23"/>
        </w:rPr>
        <w:t>EAM</w:t>
      </w:r>
      <w:r w:rsidR="003412C1" w:rsidRPr="00AD1CFE">
        <w:rPr>
          <w:color w:val="000000" w:themeColor="text1"/>
          <w:sz w:val="23"/>
          <w:szCs w:val="23"/>
        </w:rPr>
        <w:t xml:space="preserve"> </w:t>
      </w:r>
      <w:r w:rsidRPr="00AD1CFE">
        <w:rPr>
          <w:sz w:val="23"/>
          <w:szCs w:val="23"/>
        </w:rPr>
        <w:t>tegevuse lõpetamine, lähtudes Vabariigi Valitsuse 08.10.1996 määrusega nr 244 kinnitatud „Valitsusasutuste hallatavate riigiasutuste moodustamise ja ümberkorraldamise ning nende tegevuse lõpetamise korrast</w:t>
      </w:r>
      <w:r w:rsidR="00D62860" w:rsidRPr="00AD1CFE">
        <w:rPr>
          <w:sz w:val="23"/>
          <w:szCs w:val="23"/>
        </w:rPr>
        <w:t>“</w:t>
      </w:r>
      <w:r w:rsidRPr="00AD1CFE">
        <w:rPr>
          <w:sz w:val="23"/>
          <w:szCs w:val="23"/>
        </w:rPr>
        <w:t xml:space="preserve"> ja muudes õigusaktides sätestatust.</w:t>
      </w:r>
    </w:p>
    <w:p w14:paraId="29D286D2" w14:textId="77777777" w:rsidR="00184D55" w:rsidRPr="00AD1CFE" w:rsidRDefault="00184D55" w:rsidP="00184D55">
      <w:pPr>
        <w:pStyle w:val="Kehatekst3"/>
        <w:jc w:val="both"/>
        <w:rPr>
          <w:sz w:val="23"/>
          <w:szCs w:val="23"/>
        </w:rPr>
      </w:pPr>
    </w:p>
    <w:p w14:paraId="0C8AF798" w14:textId="22951897" w:rsidR="001B6CB7" w:rsidRPr="00AD1CFE" w:rsidRDefault="001B6CB7" w:rsidP="001B6CB7">
      <w:pPr>
        <w:pStyle w:val="Kehatekst3"/>
        <w:jc w:val="both"/>
        <w:rPr>
          <w:sz w:val="23"/>
          <w:szCs w:val="23"/>
        </w:rPr>
      </w:pPr>
      <w:r w:rsidRPr="00AD1CFE">
        <w:rPr>
          <w:sz w:val="23"/>
          <w:szCs w:val="23"/>
        </w:rPr>
        <w:t xml:space="preserve">Riigiasutuse tegevuse lõpetamine sõltub käesoleva korralduse heakskiitmisest, sest riigiasutuse tegevuse lõpetamine ei saa toimuda enne sihtasutuse asutamist. Pärast vastavate volituste saamist Vabariigi </w:t>
      </w:r>
      <w:r w:rsidR="006D52C3" w:rsidRPr="00AD1CFE">
        <w:rPr>
          <w:sz w:val="23"/>
          <w:szCs w:val="23"/>
        </w:rPr>
        <w:t>Valitsuselt on võimalik asutaja</w:t>
      </w:r>
      <w:r w:rsidR="00CF0690" w:rsidRPr="00AD1CFE">
        <w:rPr>
          <w:sz w:val="23"/>
          <w:szCs w:val="23"/>
        </w:rPr>
        <w:t xml:space="preserve">l allkirjastada asutamisotsus </w:t>
      </w:r>
      <w:r w:rsidRPr="00AD1CFE">
        <w:rPr>
          <w:sz w:val="23"/>
          <w:szCs w:val="23"/>
        </w:rPr>
        <w:t xml:space="preserve">ning juhatuse liikmel viia läbi vajalikud toimingud sihtasutuse registreerimiseks. </w:t>
      </w:r>
      <w:proofErr w:type="spellStart"/>
      <w:r w:rsidR="00C43667" w:rsidRPr="00AD1CFE">
        <w:rPr>
          <w:sz w:val="23"/>
          <w:szCs w:val="23"/>
        </w:rPr>
        <w:t>KuM</w:t>
      </w:r>
      <w:proofErr w:type="spellEnd"/>
      <w:r w:rsidRPr="00AD1CFE">
        <w:rPr>
          <w:sz w:val="23"/>
          <w:szCs w:val="23"/>
        </w:rPr>
        <w:t xml:space="preserve"> on valmistanud ette dokumente arvestusega, et sihtasutus asuta</w:t>
      </w:r>
      <w:r w:rsidR="00D62860" w:rsidRPr="00AD1CFE">
        <w:rPr>
          <w:sz w:val="23"/>
          <w:szCs w:val="23"/>
        </w:rPr>
        <w:t>takse</w:t>
      </w:r>
      <w:r w:rsidRPr="00AD1CFE">
        <w:rPr>
          <w:sz w:val="23"/>
          <w:szCs w:val="23"/>
        </w:rPr>
        <w:t xml:space="preserve"> 20</w:t>
      </w:r>
      <w:r w:rsidR="00747281" w:rsidRPr="00AD1CFE">
        <w:rPr>
          <w:sz w:val="23"/>
          <w:szCs w:val="23"/>
        </w:rPr>
        <w:t>2</w:t>
      </w:r>
      <w:r w:rsidR="00CF0690" w:rsidRPr="00AD1CFE">
        <w:rPr>
          <w:sz w:val="23"/>
          <w:szCs w:val="23"/>
        </w:rPr>
        <w:t>4</w:t>
      </w:r>
      <w:r w:rsidRPr="00AD1CFE">
        <w:rPr>
          <w:sz w:val="23"/>
          <w:szCs w:val="23"/>
        </w:rPr>
        <w:t>. a</w:t>
      </w:r>
      <w:r w:rsidR="00D62860" w:rsidRPr="00AD1CFE">
        <w:rPr>
          <w:sz w:val="23"/>
          <w:szCs w:val="23"/>
        </w:rPr>
        <w:t>asta</w:t>
      </w:r>
      <w:r w:rsidRPr="00AD1CFE">
        <w:rPr>
          <w:sz w:val="23"/>
          <w:szCs w:val="23"/>
        </w:rPr>
        <w:t xml:space="preserve"> </w:t>
      </w:r>
      <w:r w:rsidR="00D50333" w:rsidRPr="00AD1CFE">
        <w:rPr>
          <w:sz w:val="23"/>
          <w:szCs w:val="23"/>
        </w:rPr>
        <w:t>märtsis</w:t>
      </w:r>
      <w:r w:rsidR="006F3734" w:rsidRPr="00AD1CFE">
        <w:rPr>
          <w:sz w:val="23"/>
          <w:szCs w:val="23"/>
        </w:rPr>
        <w:t xml:space="preserve">, </w:t>
      </w:r>
      <w:r w:rsidR="00812718" w:rsidRPr="00AD1CFE">
        <w:rPr>
          <w:sz w:val="23"/>
          <w:szCs w:val="23"/>
        </w:rPr>
        <w:t xml:space="preserve">sihtasutus alustab reaalset tegevust 1. </w:t>
      </w:r>
      <w:r w:rsidR="0060112A" w:rsidRPr="00AD1CFE">
        <w:rPr>
          <w:sz w:val="23"/>
          <w:szCs w:val="23"/>
        </w:rPr>
        <w:t>aprillist</w:t>
      </w:r>
      <w:r w:rsidR="00812718" w:rsidRPr="00AD1CFE">
        <w:rPr>
          <w:sz w:val="23"/>
          <w:szCs w:val="23"/>
        </w:rPr>
        <w:t xml:space="preserve"> 2024 ning </w:t>
      </w:r>
      <w:r w:rsidRPr="00AD1CFE">
        <w:rPr>
          <w:sz w:val="23"/>
          <w:szCs w:val="23"/>
        </w:rPr>
        <w:t xml:space="preserve">riigiasutuse </w:t>
      </w:r>
      <w:r w:rsidR="00C43667" w:rsidRPr="00AD1CFE">
        <w:rPr>
          <w:color w:val="000000" w:themeColor="text1"/>
          <w:sz w:val="23"/>
          <w:szCs w:val="23"/>
        </w:rPr>
        <w:t xml:space="preserve">EAM </w:t>
      </w:r>
      <w:r w:rsidRPr="00AD1CFE">
        <w:rPr>
          <w:sz w:val="23"/>
          <w:szCs w:val="23"/>
        </w:rPr>
        <w:t xml:space="preserve">tegevus lõpetatakse </w:t>
      </w:r>
      <w:r w:rsidR="00195E05" w:rsidRPr="00AD1CFE">
        <w:rPr>
          <w:sz w:val="23"/>
          <w:szCs w:val="23"/>
        </w:rPr>
        <w:t>1</w:t>
      </w:r>
      <w:r w:rsidR="000931BE" w:rsidRPr="00AD1CFE">
        <w:rPr>
          <w:sz w:val="23"/>
          <w:szCs w:val="23"/>
        </w:rPr>
        <w:t>. maist</w:t>
      </w:r>
      <w:r w:rsidRPr="00AD1CFE">
        <w:rPr>
          <w:sz w:val="23"/>
          <w:szCs w:val="23"/>
        </w:rPr>
        <w:t xml:space="preserve"> 20</w:t>
      </w:r>
      <w:r w:rsidR="00747281" w:rsidRPr="00AD1CFE">
        <w:rPr>
          <w:sz w:val="23"/>
          <w:szCs w:val="23"/>
        </w:rPr>
        <w:t>2</w:t>
      </w:r>
      <w:r w:rsidR="00E9734C" w:rsidRPr="00AD1CFE">
        <w:rPr>
          <w:sz w:val="23"/>
          <w:szCs w:val="23"/>
        </w:rPr>
        <w:t>4</w:t>
      </w:r>
      <w:r w:rsidRPr="00AD1CFE">
        <w:rPr>
          <w:sz w:val="23"/>
          <w:szCs w:val="23"/>
        </w:rPr>
        <w:t>.</w:t>
      </w:r>
    </w:p>
    <w:p w14:paraId="73C6548B" w14:textId="77777777" w:rsidR="006701A6" w:rsidRPr="00AD1CFE" w:rsidRDefault="006701A6" w:rsidP="004359D6">
      <w:pPr>
        <w:jc w:val="both"/>
        <w:rPr>
          <w:color w:val="000000" w:themeColor="text1"/>
          <w:sz w:val="23"/>
          <w:szCs w:val="23"/>
        </w:rPr>
      </w:pPr>
    </w:p>
    <w:p w14:paraId="1AA64991" w14:textId="77777777" w:rsidR="00F93C09" w:rsidRPr="00AD1CFE" w:rsidRDefault="004359D6" w:rsidP="004359D6">
      <w:pPr>
        <w:pStyle w:val="Kehatekst3"/>
        <w:jc w:val="both"/>
        <w:rPr>
          <w:b/>
          <w:bCs/>
          <w:color w:val="000000" w:themeColor="text1"/>
          <w:sz w:val="23"/>
          <w:szCs w:val="23"/>
        </w:rPr>
      </w:pPr>
      <w:r w:rsidRPr="00AD1CFE">
        <w:rPr>
          <w:b/>
          <w:bCs/>
          <w:color w:val="000000" w:themeColor="text1"/>
          <w:sz w:val="23"/>
          <w:szCs w:val="23"/>
        </w:rPr>
        <w:t xml:space="preserve">3. </w:t>
      </w:r>
      <w:r w:rsidR="00F93C09" w:rsidRPr="00AD1CFE">
        <w:rPr>
          <w:b/>
          <w:bCs/>
          <w:color w:val="000000" w:themeColor="text1"/>
          <w:sz w:val="23"/>
          <w:szCs w:val="23"/>
        </w:rPr>
        <w:t>Korralduse rakendamiseks vajalikud kulutused</w:t>
      </w:r>
    </w:p>
    <w:p w14:paraId="7860F6E5" w14:textId="77777777" w:rsidR="00F93C09" w:rsidRPr="00AD1CFE" w:rsidRDefault="00F93C09" w:rsidP="004359D6">
      <w:pPr>
        <w:pStyle w:val="Kehatekst3"/>
        <w:jc w:val="both"/>
        <w:rPr>
          <w:b/>
          <w:bCs/>
          <w:color w:val="000000" w:themeColor="text1"/>
          <w:sz w:val="23"/>
          <w:szCs w:val="23"/>
        </w:rPr>
      </w:pPr>
    </w:p>
    <w:p w14:paraId="3AECAA60" w14:textId="03689238" w:rsidR="001B6CB7" w:rsidRPr="00AD1CFE" w:rsidRDefault="001B6CB7" w:rsidP="001B6CB7">
      <w:pPr>
        <w:pStyle w:val="Kehatekst3"/>
        <w:jc w:val="both"/>
        <w:rPr>
          <w:bCs/>
          <w:color w:val="000000" w:themeColor="text1"/>
          <w:sz w:val="23"/>
          <w:szCs w:val="23"/>
        </w:rPr>
      </w:pPr>
      <w:r w:rsidRPr="00AD1CFE">
        <w:rPr>
          <w:bCs/>
          <w:color w:val="000000" w:themeColor="text1"/>
          <w:sz w:val="23"/>
          <w:szCs w:val="23"/>
        </w:rPr>
        <w:t>Korrald</w:t>
      </w:r>
      <w:r w:rsidR="008B4452" w:rsidRPr="00AD1CFE">
        <w:rPr>
          <w:bCs/>
          <w:color w:val="000000" w:themeColor="text1"/>
          <w:sz w:val="23"/>
          <w:szCs w:val="23"/>
        </w:rPr>
        <w:t>use</w:t>
      </w:r>
      <w:r w:rsidRPr="00AD1CFE">
        <w:rPr>
          <w:bCs/>
          <w:color w:val="000000" w:themeColor="text1"/>
          <w:sz w:val="23"/>
          <w:szCs w:val="23"/>
        </w:rPr>
        <w:t xml:space="preserve"> rakendamiseks vajalikud kulud koosnevad sihtasutuse asutami</w:t>
      </w:r>
      <w:r w:rsidR="00120C35" w:rsidRPr="00AD1CFE">
        <w:rPr>
          <w:bCs/>
          <w:color w:val="000000" w:themeColor="text1"/>
          <w:sz w:val="23"/>
          <w:szCs w:val="23"/>
        </w:rPr>
        <w:t>s</w:t>
      </w:r>
      <w:r w:rsidR="00CF0690" w:rsidRPr="00AD1CFE">
        <w:rPr>
          <w:bCs/>
          <w:color w:val="000000" w:themeColor="text1"/>
          <w:sz w:val="23"/>
          <w:szCs w:val="23"/>
        </w:rPr>
        <w:t>otsuse</w:t>
      </w:r>
      <w:r w:rsidR="00120C35" w:rsidRPr="00AD1CFE">
        <w:rPr>
          <w:bCs/>
          <w:color w:val="000000" w:themeColor="text1"/>
          <w:sz w:val="23"/>
          <w:szCs w:val="23"/>
        </w:rPr>
        <w:t xml:space="preserve"> </w:t>
      </w:r>
      <w:r w:rsidRPr="00AD1CFE">
        <w:rPr>
          <w:bCs/>
          <w:color w:val="000000" w:themeColor="text1"/>
          <w:sz w:val="23"/>
          <w:szCs w:val="23"/>
        </w:rPr>
        <w:t xml:space="preserve">riigilõivust ja notaritasust. Kulud kaetakse </w:t>
      </w:r>
      <w:proofErr w:type="spellStart"/>
      <w:r w:rsidR="00C43667" w:rsidRPr="00AD1CFE">
        <w:rPr>
          <w:bCs/>
          <w:color w:val="000000" w:themeColor="text1"/>
          <w:sz w:val="23"/>
          <w:szCs w:val="23"/>
        </w:rPr>
        <w:t>KuM-i</w:t>
      </w:r>
      <w:proofErr w:type="spellEnd"/>
      <w:r w:rsidRPr="00AD1CFE">
        <w:rPr>
          <w:bCs/>
          <w:color w:val="000000" w:themeColor="text1"/>
          <w:sz w:val="23"/>
          <w:szCs w:val="23"/>
        </w:rPr>
        <w:t xml:space="preserve"> eelarvest.</w:t>
      </w:r>
    </w:p>
    <w:p w14:paraId="179BBCE1" w14:textId="77777777" w:rsidR="008D1326" w:rsidRPr="00AD1CFE" w:rsidRDefault="008D1326" w:rsidP="004359D6">
      <w:pPr>
        <w:pStyle w:val="Kehatekst3"/>
        <w:jc w:val="both"/>
        <w:rPr>
          <w:bCs/>
          <w:color w:val="000000" w:themeColor="text1"/>
          <w:sz w:val="23"/>
          <w:szCs w:val="23"/>
        </w:rPr>
      </w:pPr>
    </w:p>
    <w:p w14:paraId="50151D80" w14:textId="77777777" w:rsidR="004359D6" w:rsidRPr="00AD1CFE" w:rsidRDefault="00345498" w:rsidP="004359D6">
      <w:pPr>
        <w:pStyle w:val="Kehatekst3"/>
        <w:jc w:val="both"/>
        <w:rPr>
          <w:b/>
          <w:bCs/>
          <w:color w:val="000000" w:themeColor="text1"/>
          <w:sz w:val="23"/>
          <w:szCs w:val="23"/>
        </w:rPr>
      </w:pPr>
      <w:r w:rsidRPr="00AD1CFE">
        <w:rPr>
          <w:b/>
          <w:bCs/>
          <w:color w:val="000000" w:themeColor="text1"/>
          <w:sz w:val="23"/>
          <w:szCs w:val="23"/>
        </w:rPr>
        <w:t xml:space="preserve">4. </w:t>
      </w:r>
      <w:r w:rsidR="004359D6" w:rsidRPr="00AD1CFE">
        <w:rPr>
          <w:b/>
          <w:bCs/>
          <w:color w:val="000000" w:themeColor="text1"/>
          <w:sz w:val="23"/>
          <w:szCs w:val="23"/>
        </w:rPr>
        <w:t>Kooskõlastamine</w:t>
      </w:r>
    </w:p>
    <w:p w14:paraId="551992FD" w14:textId="77777777" w:rsidR="00491A8D" w:rsidRPr="00AD1CFE" w:rsidRDefault="00491A8D" w:rsidP="004359D6">
      <w:pPr>
        <w:pStyle w:val="Kehatekst3"/>
        <w:jc w:val="both"/>
        <w:rPr>
          <w:b/>
          <w:bCs/>
          <w:color w:val="000000" w:themeColor="text1"/>
          <w:sz w:val="23"/>
          <w:szCs w:val="23"/>
        </w:rPr>
      </w:pPr>
    </w:p>
    <w:p w14:paraId="50D71AF5" w14:textId="77777777" w:rsidR="00116CCD" w:rsidRPr="00623746" w:rsidRDefault="00116CCD" w:rsidP="00116CCD">
      <w:pPr>
        <w:jc w:val="both"/>
        <w:rPr>
          <w:sz w:val="23"/>
          <w:szCs w:val="23"/>
        </w:rPr>
      </w:pPr>
      <w:r w:rsidRPr="00623746">
        <w:rPr>
          <w:sz w:val="23"/>
          <w:szCs w:val="23"/>
        </w:rPr>
        <w:t>Rahandusministeerium</w:t>
      </w:r>
      <w:r>
        <w:rPr>
          <w:sz w:val="23"/>
          <w:szCs w:val="23"/>
        </w:rPr>
        <w:t xml:space="preserve"> kooskõlastas eelnõu märkusteta</w:t>
      </w:r>
      <w:r w:rsidRPr="00623746">
        <w:rPr>
          <w:sz w:val="23"/>
          <w:szCs w:val="23"/>
        </w:rPr>
        <w:t>.</w:t>
      </w:r>
    </w:p>
    <w:p w14:paraId="207CEEC3" w14:textId="5E2EFD98" w:rsidR="004359D6" w:rsidRPr="00AD1CFE" w:rsidRDefault="004359D6" w:rsidP="004359D6">
      <w:pPr>
        <w:jc w:val="both"/>
        <w:rPr>
          <w:color w:val="000000" w:themeColor="text1"/>
          <w:sz w:val="23"/>
          <w:szCs w:val="23"/>
        </w:rPr>
      </w:pPr>
    </w:p>
    <w:p w14:paraId="4BC38F3A" w14:textId="77777777" w:rsidR="009210AB" w:rsidRPr="00AD1CFE" w:rsidRDefault="009210AB" w:rsidP="004359D6">
      <w:pPr>
        <w:jc w:val="both"/>
        <w:rPr>
          <w:color w:val="000000" w:themeColor="text1"/>
          <w:sz w:val="23"/>
          <w:szCs w:val="23"/>
        </w:rPr>
      </w:pPr>
    </w:p>
    <w:p w14:paraId="42CD365A" w14:textId="77777777" w:rsidR="00CD6B20" w:rsidRPr="00AD1CFE" w:rsidRDefault="00CD6B20" w:rsidP="004359D6">
      <w:pPr>
        <w:jc w:val="both"/>
        <w:rPr>
          <w:color w:val="000000" w:themeColor="text1"/>
          <w:sz w:val="23"/>
          <w:szCs w:val="23"/>
        </w:rPr>
      </w:pPr>
    </w:p>
    <w:p w14:paraId="73E079D7" w14:textId="77777777" w:rsidR="004359D6" w:rsidRPr="00AD1CFE" w:rsidRDefault="004359D6" w:rsidP="004359D6">
      <w:pPr>
        <w:jc w:val="both"/>
        <w:rPr>
          <w:iCs/>
          <w:color w:val="404040" w:themeColor="text1" w:themeTint="BF"/>
          <w:sz w:val="23"/>
          <w:szCs w:val="23"/>
        </w:rPr>
      </w:pPr>
      <w:r w:rsidRPr="00AD1CFE">
        <w:rPr>
          <w:iCs/>
          <w:color w:val="404040" w:themeColor="text1" w:themeTint="BF"/>
          <w:sz w:val="23"/>
          <w:szCs w:val="23"/>
        </w:rPr>
        <w:t>(allkirjastatud digitaalselt)</w:t>
      </w:r>
    </w:p>
    <w:p w14:paraId="2B646D24" w14:textId="734AB680" w:rsidR="00BE5039" w:rsidRPr="00AD1CFE" w:rsidRDefault="00E9734C" w:rsidP="004359D6">
      <w:pPr>
        <w:jc w:val="both"/>
        <w:rPr>
          <w:color w:val="000000" w:themeColor="text1"/>
          <w:sz w:val="23"/>
          <w:szCs w:val="23"/>
        </w:rPr>
      </w:pPr>
      <w:r w:rsidRPr="00AD1CFE">
        <w:rPr>
          <w:color w:val="000000" w:themeColor="text1"/>
          <w:sz w:val="23"/>
          <w:szCs w:val="23"/>
        </w:rPr>
        <w:t>Heidy Purga</w:t>
      </w:r>
    </w:p>
    <w:p w14:paraId="46BBCEDA" w14:textId="77777777" w:rsidR="0042135A" w:rsidRPr="00AD1CFE" w:rsidRDefault="004359D6" w:rsidP="003738AC">
      <w:pPr>
        <w:jc w:val="both"/>
        <w:rPr>
          <w:rFonts w:eastAsia="MS Mincho"/>
          <w:sz w:val="23"/>
          <w:szCs w:val="23"/>
        </w:rPr>
      </w:pPr>
      <w:r w:rsidRPr="00AD1CFE">
        <w:rPr>
          <w:color w:val="000000" w:themeColor="text1"/>
          <w:sz w:val="23"/>
          <w:szCs w:val="23"/>
        </w:rPr>
        <w:t>minister</w:t>
      </w:r>
    </w:p>
    <w:sectPr w:rsidR="0042135A" w:rsidRPr="00AD1CFE" w:rsidSect="00DA0ADB">
      <w:footerReference w:type="default" r:id="rId8"/>
      <w:pgSz w:w="11906" w:h="16838"/>
      <w:pgMar w:top="851" w:right="991" w:bottom="851" w:left="1276" w:header="708"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C8E57" w14:textId="77777777" w:rsidR="00184D1F" w:rsidRDefault="00184D1F" w:rsidP="004359D6">
      <w:r>
        <w:separator/>
      </w:r>
    </w:p>
  </w:endnote>
  <w:endnote w:type="continuationSeparator" w:id="0">
    <w:p w14:paraId="7EF78E35" w14:textId="77777777" w:rsidR="00184D1F" w:rsidRDefault="00184D1F" w:rsidP="0043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IDFont+F3">
    <w:altName w:val="Microsoft JhengHei"/>
    <w:panose1 w:val="00000000000000000000"/>
    <w:charset w:val="88"/>
    <w:family w:val="auto"/>
    <w:notTrueType/>
    <w:pitch w:val="default"/>
    <w:sig w:usb0="00000001" w:usb1="08080000" w:usb2="00000010" w:usb3="00000000" w:csb0="00100000" w:csb1="00000000"/>
  </w:font>
  <w:font w:name="CIDFont+F1">
    <w:altName w:val="Calibri"/>
    <w:panose1 w:val="00000000000000000000"/>
    <w:charset w:val="BA"/>
    <w:family w:val="auto"/>
    <w:notTrueType/>
    <w:pitch w:val="default"/>
    <w:sig w:usb0="00000005" w:usb1="00000000" w:usb2="00000000" w:usb3="00000000" w:csb0="00000080"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3"/>
        <w:szCs w:val="23"/>
      </w:rPr>
      <w:id w:val="10343413"/>
      <w:docPartObj>
        <w:docPartGallery w:val="Page Numbers (Bottom of Page)"/>
        <w:docPartUnique/>
      </w:docPartObj>
    </w:sdtPr>
    <w:sdtEndPr/>
    <w:sdtContent>
      <w:p w14:paraId="648A4EC0" w14:textId="7EAB7541" w:rsidR="00FC3C91" w:rsidRPr="0051709F" w:rsidRDefault="00D539EE">
        <w:pPr>
          <w:pStyle w:val="Jalus"/>
          <w:jc w:val="right"/>
          <w:rPr>
            <w:sz w:val="23"/>
            <w:szCs w:val="23"/>
          </w:rPr>
        </w:pPr>
        <w:r w:rsidRPr="0051709F">
          <w:rPr>
            <w:sz w:val="23"/>
            <w:szCs w:val="23"/>
          </w:rPr>
          <w:fldChar w:fldCharType="begin"/>
        </w:r>
        <w:r w:rsidR="00FC3C91" w:rsidRPr="0051709F">
          <w:rPr>
            <w:sz w:val="23"/>
            <w:szCs w:val="23"/>
          </w:rPr>
          <w:instrText xml:space="preserve"> PAGE   \* MERGEFORMAT </w:instrText>
        </w:r>
        <w:r w:rsidRPr="0051709F">
          <w:rPr>
            <w:sz w:val="23"/>
            <w:szCs w:val="23"/>
          </w:rPr>
          <w:fldChar w:fldCharType="separate"/>
        </w:r>
        <w:r w:rsidR="00D62860">
          <w:rPr>
            <w:noProof/>
            <w:sz w:val="23"/>
            <w:szCs w:val="23"/>
          </w:rPr>
          <w:t>1</w:t>
        </w:r>
        <w:r w:rsidRPr="0051709F">
          <w:rPr>
            <w:sz w:val="23"/>
            <w:szCs w:val="23"/>
          </w:rPr>
          <w:fldChar w:fldCharType="end"/>
        </w:r>
      </w:p>
    </w:sdtContent>
  </w:sdt>
  <w:p w14:paraId="28FC01CE" w14:textId="77777777" w:rsidR="00FC3C91" w:rsidRPr="0051709F" w:rsidRDefault="00FC3C91">
    <w:pPr>
      <w:pStyle w:val="Jalus"/>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53718" w14:textId="77777777" w:rsidR="00184D1F" w:rsidRDefault="00184D1F" w:rsidP="004359D6">
      <w:r>
        <w:separator/>
      </w:r>
    </w:p>
  </w:footnote>
  <w:footnote w:type="continuationSeparator" w:id="0">
    <w:p w14:paraId="156F278E" w14:textId="77777777" w:rsidR="00184D1F" w:rsidRDefault="00184D1F" w:rsidP="004359D6">
      <w:r>
        <w:continuationSeparator/>
      </w:r>
    </w:p>
  </w:footnote>
  <w:footnote w:id="1">
    <w:p w14:paraId="66F2CD34" w14:textId="77777777" w:rsidR="00D5040F" w:rsidRPr="00BF2E83" w:rsidRDefault="00D5040F" w:rsidP="00D5040F">
      <w:pPr>
        <w:pStyle w:val="Allmrkusetekst"/>
      </w:pPr>
      <w:r w:rsidRPr="00BF2E83">
        <w:rPr>
          <w:rStyle w:val="Allmrkuseviide"/>
        </w:rPr>
        <w:footnoteRef/>
      </w:r>
      <w:r w:rsidRPr="00BF2E83">
        <w:t xml:space="preserve"> Autonomy </w:t>
      </w:r>
      <w:proofErr w:type="spellStart"/>
      <w:r w:rsidRPr="00BF2E83">
        <w:t>for</w:t>
      </w:r>
      <w:proofErr w:type="spellEnd"/>
      <w:r w:rsidRPr="00BF2E83">
        <w:t xml:space="preserve"> </w:t>
      </w:r>
      <w:proofErr w:type="spellStart"/>
      <w:r w:rsidRPr="00BF2E83">
        <w:t>the</w:t>
      </w:r>
      <w:proofErr w:type="spellEnd"/>
      <w:r w:rsidRPr="00BF2E83">
        <w:t xml:space="preserve"> National </w:t>
      </w:r>
      <w:proofErr w:type="spellStart"/>
      <w:r w:rsidRPr="00BF2E83">
        <w:t>Museums</w:t>
      </w:r>
      <w:proofErr w:type="spellEnd"/>
      <w:r w:rsidRPr="00BF2E83">
        <w:t xml:space="preserve"> and </w:t>
      </w:r>
      <w:proofErr w:type="spellStart"/>
      <w:r w:rsidRPr="00BF2E83">
        <w:t>Museum</w:t>
      </w:r>
      <w:proofErr w:type="spellEnd"/>
      <w:r w:rsidRPr="00BF2E83">
        <w:t xml:space="preserve"> Services in </w:t>
      </w:r>
      <w:proofErr w:type="spellStart"/>
      <w:r w:rsidRPr="00BF2E83">
        <w:t>the</w:t>
      </w:r>
      <w:proofErr w:type="spellEnd"/>
      <w:r w:rsidRPr="00BF2E83">
        <w:t xml:space="preserve"> </w:t>
      </w:r>
      <w:proofErr w:type="spellStart"/>
      <w:r w:rsidRPr="00BF2E83">
        <w:t>Netherland</w:t>
      </w:r>
      <w:proofErr w:type="spellEnd"/>
      <w:r w:rsidRPr="00BF2E83">
        <w:t xml:space="preserve">. </w:t>
      </w:r>
      <w:proofErr w:type="spellStart"/>
      <w:r w:rsidRPr="00BF2E83">
        <w:t>Background</w:t>
      </w:r>
      <w:proofErr w:type="spellEnd"/>
      <w:r w:rsidRPr="00BF2E83">
        <w:t xml:space="preserve"> and </w:t>
      </w:r>
      <w:proofErr w:type="spellStart"/>
      <w:r w:rsidRPr="00BF2E83">
        <w:t>documentation</w:t>
      </w:r>
      <w:proofErr w:type="spellEnd"/>
      <w:r w:rsidRPr="00BF2E83">
        <w:t xml:space="preserve">. </w:t>
      </w:r>
      <w:proofErr w:type="spellStart"/>
      <w:r w:rsidRPr="00BF2E83">
        <w:t>Ministry</w:t>
      </w:r>
      <w:proofErr w:type="spellEnd"/>
      <w:r w:rsidRPr="00BF2E83">
        <w:t xml:space="preserve"> of Education, </w:t>
      </w:r>
      <w:proofErr w:type="spellStart"/>
      <w:r w:rsidRPr="00BF2E83">
        <w:t>Culture</w:t>
      </w:r>
      <w:proofErr w:type="spellEnd"/>
      <w:r w:rsidRPr="00BF2E83">
        <w:t xml:space="preserve"> and </w:t>
      </w:r>
      <w:proofErr w:type="spellStart"/>
      <w:r w:rsidRPr="00BF2E83">
        <w:t>Science</w:t>
      </w:r>
      <w:proofErr w:type="spellEnd"/>
      <w:r w:rsidRPr="00BF2E83">
        <w:t xml:space="preserve">. The </w:t>
      </w:r>
      <w:proofErr w:type="spellStart"/>
      <w:r w:rsidRPr="00BF2E83">
        <w:t>Netherlands</w:t>
      </w:r>
      <w:proofErr w:type="spellEnd"/>
      <w:r w:rsidRPr="00BF2E83">
        <w:t xml:space="preserve">, </w:t>
      </w:r>
      <w:proofErr w:type="spellStart"/>
      <w:r w:rsidRPr="00BF2E83">
        <w:t>Rijswijk</w:t>
      </w:r>
      <w:proofErr w:type="spellEnd"/>
      <w:r w:rsidRPr="00BF2E83">
        <w:t xml:space="preserve">, 31 </w:t>
      </w:r>
      <w:proofErr w:type="spellStart"/>
      <w:r w:rsidRPr="00BF2E83">
        <w:t>December</w:t>
      </w:r>
      <w:proofErr w:type="spellEnd"/>
      <w:r w:rsidRPr="00BF2E83">
        <w:t xml:space="preserve"> 1994.</w:t>
      </w:r>
    </w:p>
  </w:footnote>
  <w:footnote w:id="2">
    <w:p w14:paraId="28266376" w14:textId="1B043286" w:rsidR="005A6902" w:rsidRDefault="005A6902">
      <w:pPr>
        <w:pStyle w:val="Allmrkusetekst"/>
      </w:pPr>
      <w:r>
        <w:rPr>
          <w:rStyle w:val="Allmrkuseviide"/>
        </w:rPr>
        <w:footnoteRef/>
      </w:r>
      <w:r>
        <w:t xml:space="preserve"> Tegemist on kavandiga. Tegeliku finantsplaani kinnitab asutatava sihtasutuse nõukogu.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1B2"/>
    <w:multiLevelType w:val="multilevel"/>
    <w:tmpl w:val="EA1837CC"/>
    <w:lvl w:ilvl="0">
      <w:start w:val="1"/>
      <w:numFmt w:val="decimal"/>
      <w:lvlText w:val="%1."/>
      <w:lvlJc w:val="left"/>
      <w:pPr>
        <w:ind w:left="732" w:hanging="360"/>
      </w:pPr>
    </w:lvl>
    <w:lvl w:ilvl="1">
      <w:start w:val="2"/>
      <w:numFmt w:val="decimal"/>
      <w:isLgl/>
      <w:lvlText w:val="%1.%2."/>
      <w:lvlJc w:val="left"/>
      <w:pPr>
        <w:ind w:left="1292" w:hanging="920"/>
      </w:pPr>
      <w:rPr>
        <w:rFonts w:hint="default"/>
      </w:rPr>
    </w:lvl>
    <w:lvl w:ilvl="2">
      <w:start w:val="3"/>
      <w:numFmt w:val="decimal"/>
      <w:isLgl/>
      <w:lvlText w:val="%1.%2.%3."/>
      <w:lvlJc w:val="left"/>
      <w:pPr>
        <w:ind w:left="1292" w:hanging="920"/>
      </w:pPr>
      <w:rPr>
        <w:rFonts w:hint="default"/>
      </w:rPr>
    </w:lvl>
    <w:lvl w:ilvl="3">
      <w:start w:val="1"/>
      <w:numFmt w:val="decimal"/>
      <w:isLgl/>
      <w:lvlText w:val="%1.%2.%3.%4."/>
      <w:lvlJc w:val="left"/>
      <w:pPr>
        <w:ind w:left="1292" w:hanging="920"/>
      </w:pPr>
      <w:rPr>
        <w:rFonts w:hint="default"/>
      </w:rPr>
    </w:lvl>
    <w:lvl w:ilvl="4">
      <w:start w:val="1"/>
      <w:numFmt w:val="decimal"/>
      <w:isLgl/>
      <w:lvlText w:val="%1.%2.%3.%4.%5."/>
      <w:lvlJc w:val="left"/>
      <w:pPr>
        <w:ind w:left="1452" w:hanging="1080"/>
      </w:pPr>
      <w:rPr>
        <w:rFonts w:hint="default"/>
      </w:rPr>
    </w:lvl>
    <w:lvl w:ilvl="5">
      <w:start w:val="1"/>
      <w:numFmt w:val="decimal"/>
      <w:isLgl/>
      <w:lvlText w:val="%1.%2.%3.%4.%5.%6."/>
      <w:lvlJc w:val="left"/>
      <w:pPr>
        <w:ind w:left="1452" w:hanging="1080"/>
      </w:pPr>
      <w:rPr>
        <w:rFonts w:hint="default"/>
      </w:rPr>
    </w:lvl>
    <w:lvl w:ilvl="6">
      <w:start w:val="1"/>
      <w:numFmt w:val="decimal"/>
      <w:isLgl/>
      <w:lvlText w:val="%1.%2.%3.%4.%5.%6.%7."/>
      <w:lvlJc w:val="left"/>
      <w:pPr>
        <w:ind w:left="1812" w:hanging="1440"/>
      </w:pPr>
      <w:rPr>
        <w:rFonts w:hint="default"/>
      </w:rPr>
    </w:lvl>
    <w:lvl w:ilvl="7">
      <w:start w:val="1"/>
      <w:numFmt w:val="decimal"/>
      <w:isLgl/>
      <w:lvlText w:val="%1.%2.%3.%4.%5.%6.%7.%8."/>
      <w:lvlJc w:val="left"/>
      <w:pPr>
        <w:ind w:left="1812" w:hanging="1440"/>
      </w:pPr>
      <w:rPr>
        <w:rFonts w:hint="default"/>
      </w:rPr>
    </w:lvl>
    <w:lvl w:ilvl="8">
      <w:start w:val="1"/>
      <w:numFmt w:val="decimal"/>
      <w:isLgl/>
      <w:lvlText w:val="%1.%2.%3.%4.%5.%6.%7.%8.%9."/>
      <w:lvlJc w:val="left"/>
      <w:pPr>
        <w:ind w:left="2172" w:hanging="1800"/>
      </w:pPr>
      <w:rPr>
        <w:rFonts w:hint="default"/>
      </w:rPr>
    </w:lvl>
  </w:abstractNum>
  <w:abstractNum w:abstractNumId="1" w15:restartNumberingAfterBreak="0">
    <w:nsid w:val="03882C15"/>
    <w:multiLevelType w:val="multilevel"/>
    <w:tmpl w:val="A2E6D4AA"/>
    <w:lvl w:ilvl="0">
      <w:start w:val="1"/>
      <w:numFmt w:val="decimal"/>
      <w:lvlText w:val="%1)"/>
      <w:lvlJc w:val="left"/>
      <w:pPr>
        <w:tabs>
          <w:tab w:val="num" w:pos="720"/>
        </w:tabs>
        <w:ind w:left="720" w:hanging="360"/>
      </w:pPr>
      <w:rPr>
        <w:rFonts w:hint="default"/>
        <w:sz w:val="23"/>
        <w:szCs w:val="23"/>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891ABC"/>
    <w:multiLevelType w:val="hybridMultilevel"/>
    <w:tmpl w:val="B8C61D74"/>
    <w:lvl w:ilvl="0" w:tplc="69FC8510">
      <w:start w:val="1"/>
      <w:numFmt w:val="decimal"/>
      <w:lvlText w:val="%1."/>
      <w:lvlJc w:val="left"/>
      <w:pPr>
        <w:tabs>
          <w:tab w:val="num" w:pos="720"/>
        </w:tabs>
        <w:ind w:left="720" w:hanging="360"/>
      </w:pPr>
    </w:lvl>
    <w:lvl w:ilvl="1" w:tplc="3EBC27A8" w:tentative="1">
      <w:start w:val="1"/>
      <w:numFmt w:val="decimal"/>
      <w:lvlText w:val="%2."/>
      <w:lvlJc w:val="left"/>
      <w:pPr>
        <w:tabs>
          <w:tab w:val="num" w:pos="1440"/>
        </w:tabs>
        <w:ind w:left="1440" w:hanging="360"/>
      </w:pPr>
    </w:lvl>
    <w:lvl w:ilvl="2" w:tplc="E1D07C5A" w:tentative="1">
      <w:start w:val="1"/>
      <w:numFmt w:val="decimal"/>
      <w:lvlText w:val="%3."/>
      <w:lvlJc w:val="left"/>
      <w:pPr>
        <w:tabs>
          <w:tab w:val="num" w:pos="2160"/>
        </w:tabs>
        <w:ind w:left="2160" w:hanging="360"/>
      </w:pPr>
    </w:lvl>
    <w:lvl w:ilvl="3" w:tplc="27DA4504" w:tentative="1">
      <w:start w:val="1"/>
      <w:numFmt w:val="decimal"/>
      <w:lvlText w:val="%4."/>
      <w:lvlJc w:val="left"/>
      <w:pPr>
        <w:tabs>
          <w:tab w:val="num" w:pos="2880"/>
        </w:tabs>
        <w:ind w:left="2880" w:hanging="360"/>
      </w:pPr>
    </w:lvl>
    <w:lvl w:ilvl="4" w:tplc="FD8A358C" w:tentative="1">
      <w:start w:val="1"/>
      <w:numFmt w:val="decimal"/>
      <w:lvlText w:val="%5."/>
      <w:lvlJc w:val="left"/>
      <w:pPr>
        <w:tabs>
          <w:tab w:val="num" w:pos="3600"/>
        </w:tabs>
        <w:ind w:left="3600" w:hanging="360"/>
      </w:pPr>
    </w:lvl>
    <w:lvl w:ilvl="5" w:tplc="C4520BC8" w:tentative="1">
      <w:start w:val="1"/>
      <w:numFmt w:val="decimal"/>
      <w:lvlText w:val="%6."/>
      <w:lvlJc w:val="left"/>
      <w:pPr>
        <w:tabs>
          <w:tab w:val="num" w:pos="4320"/>
        </w:tabs>
        <w:ind w:left="4320" w:hanging="360"/>
      </w:pPr>
    </w:lvl>
    <w:lvl w:ilvl="6" w:tplc="3C92063A" w:tentative="1">
      <w:start w:val="1"/>
      <w:numFmt w:val="decimal"/>
      <w:lvlText w:val="%7."/>
      <w:lvlJc w:val="left"/>
      <w:pPr>
        <w:tabs>
          <w:tab w:val="num" w:pos="5040"/>
        </w:tabs>
        <w:ind w:left="5040" w:hanging="360"/>
      </w:pPr>
    </w:lvl>
    <w:lvl w:ilvl="7" w:tplc="1BCE0224" w:tentative="1">
      <w:start w:val="1"/>
      <w:numFmt w:val="decimal"/>
      <w:lvlText w:val="%8."/>
      <w:lvlJc w:val="left"/>
      <w:pPr>
        <w:tabs>
          <w:tab w:val="num" w:pos="5760"/>
        </w:tabs>
        <w:ind w:left="5760" w:hanging="360"/>
      </w:pPr>
    </w:lvl>
    <w:lvl w:ilvl="8" w:tplc="5A0AB604" w:tentative="1">
      <w:start w:val="1"/>
      <w:numFmt w:val="decimal"/>
      <w:lvlText w:val="%9."/>
      <w:lvlJc w:val="left"/>
      <w:pPr>
        <w:tabs>
          <w:tab w:val="num" w:pos="6480"/>
        </w:tabs>
        <w:ind w:left="6480" w:hanging="360"/>
      </w:pPr>
    </w:lvl>
  </w:abstractNum>
  <w:abstractNum w:abstractNumId="3" w15:restartNumberingAfterBreak="0">
    <w:nsid w:val="08FD7353"/>
    <w:multiLevelType w:val="hybridMultilevel"/>
    <w:tmpl w:val="F650F0F8"/>
    <w:lvl w:ilvl="0" w:tplc="0425000F">
      <w:start w:val="1"/>
      <w:numFmt w:val="decimal"/>
      <w:lvlText w:val="%1."/>
      <w:lvlJc w:val="left"/>
      <w:pPr>
        <w:ind w:left="732" w:hanging="360"/>
      </w:pPr>
    </w:lvl>
    <w:lvl w:ilvl="1" w:tplc="04250019" w:tentative="1">
      <w:start w:val="1"/>
      <w:numFmt w:val="lowerLetter"/>
      <w:lvlText w:val="%2."/>
      <w:lvlJc w:val="left"/>
      <w:pPr>
        <w:ind w:left="1452" w:hanging="360"/>
      </w:pPr>
    </w:lvl>
    <w:lvl w:ilvl="2" w:tplc="0425001B" w:tentative="1">
      <w:start w:val="1"/>
      <w:numFmt w:val="lowerRoman"/>
      <w:lvlText w:val="%3."/>
      <w:lvlJc w:val="right"/>
      <w:pPr>
        <w:ind w:left="2172" w:hanging="180"/>
      </w:pPr>
    </w:lvl>
    <w:lvl w:ilvl="3" w:tplc="0425000F" w:tentative="1">
      <w:start w:val="1"/>
      <w:numFmt w:val="decimal"/>
      <w:lvlText w:val="%4."/>
      <w:lvlJc w:val="left"/>
      <w:pPr>
        <w:ind w:left="2892" w:hanging="360"/>
      </w:pPr>
    </w:lvl>
    <w:lvl w:ilvl="4" w:tplc="04250019" w:tentative="1">
      <w:start w:val="1"/>
      <w:numFmt w:val="lowerLetter"/>
      <w:lvlText w:val="%5."/>
      <w:lvlJc w:val="left"/>
      <w:pPr>
        <w:ind w:left="3612" w:hanging="360"/>
      </w:pPr>
    </w:lvl>
    <w:lvl w:ilvl="5" w:tplc="0425001B" w:tentative="1">
      <w:start w:val="1"/>
      <w:numFmt w:val="lowerRoman"/>
      <w:lvlText w:val="%6."/>
      <w:lvlJc w:val="right"/>
      <w:pPr>
        <w:ind w:left="4332" w:hanging="180"/>
      </w:pPr>
    </w:lvl>
    <w:lvl w:ilvl="6" w:tplc="0425000F" w:tentative="1">
      <w:start w:val="1"/>
      <w:numFmt w:val="decimal"/>
      <w:lvlText w:val="%7."/>
      <w:lvlJc w:val="left"/>
      <w:pPr>
        <w:ind w:left="5052" w:hanging="360"/>
      </w:pPr>
    </w:lvl>
    <w:lvl w:ilvl="7" w:tplc="04250019" w:tentative="1">
      <w:start w:val="1"/>
      <w:numFmt w:val="lowerLetter"/>
      <w:lvlText w:val="%8."/>
      <w:lvlJc w:val="left"/>
      <w:pPr>
        <w:ind w:left="5772" w:hanging="360"/>
      </w:pPr>
    </w:lvl>
    <w:lvl w:ilvl="8" w:tplc="0425001B" w:tentative="1">
      <w:start w:val="1"/>
      <w:numFmt w:val="lowerRoman"/>
      <w:lvlText w:val="%9."/>
      <w:lvlJc w:val="right"/>
      <w:pPr>
        <w:ind w:left="6492" w:hanging="180"/>
      </w:pPr>
    </w:lvl>
  </w:abstractNum>
  <w:abstractNum w:abstractNumId="4" w15:restartNumberingAfterBreak="0">
    <w:nsid w:val="09467AFF"/>
    <w:multiLevelType w:val="hybridMultilevel"/>
    <w:tmpl w:val="E5EACF5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1FB77A4"/>
    <w:multiLevelType w:val="hybridMultilevel"/>
    <w:tmpl w:val="2A9CEC8E"/>
    <w:lvl w:ilvl="0" w:tplc="81C846E6">
      <w:start w:val="1"/>
      <w:numFmt w:val="bullet"/>
      <w:lvlText w:val=""/>
      <w:lvlJc w:val="left"/>
      <w:pPr>
        <w:tabs>
          <w:tab w:val="num" w:pos="720"/>
        </w:tabs>
        <w:ind w:left="720" w:hanging="360"/>
      </w:pPr>
      <w:rPr>
        <w:rFonts w:ascii="Wingdings 2" w:hAnsi="Wingdings 2" w:hint="default"/>
      </w:rPr>
    </w:lvl>
    <w:lvl w:ilvl="1" w:tplc="3C20FB96">
      <w:start w:val="1023"/>
      <w:numFmt w:val="bullet"/>
      <w:lvlText w:val=""/>
      <w:lvlJc w:val="left"/>
      <w:pPr>
        <w:tabs>
          <w:tab w:val="num" w:pos="1440"/>
        </w:tabs>
        <w:ind w:left="1440" w:hanging="360"/>
      </w:pPr>
      <w:rPr>
        <w:rFonts w:ascii="Wingdings 2" w:hAnsi="Wingdings 2" w:hint="default"/>
      </w:rPr>
    </w:lvl>
    <w:lvl w:ilvl="2" w:tplc="505661AA" w:tentative="1">
      <w:start w:val="1"/>
      <w:numFmt w:val="bullet"/>
      <w:lvlText w:val=""/>
      <w:lvlJc w:val="left"/>
      <w:pPr>
        <w:tabs>
          <w:tab w:val="num" w:pos="2160"/>
        </w:tabs>
        <w:ind w:left="2160" w:hanging="360"/>
      </w:pPr>
      <w:rPr>
        <w:rFonts w:ascii="Wingdings 2" w:hAnsi="Wingdings 2" w:hint="default"/>
      </w:rPr>
    </w:lvl>
    <w:lvl w:ilvl="3" w:tplc="0A34B65C" w:tentative="1">
      <w:start w:val="1"/>
      <w:numFmt w:val="bullet"/>
      <w:lvlText w:val=""/>
      <w:lvlJc w:val="left"/>
      <w:pPr>
        <w:tabs>
          <w:tab w:val="num" w:pos="2880"/>
        </w:tabs>
        <w:ind w:left="2880" w:hanging="360"/>
      </w:pPr>
      <w:rPr>
        <w:rFonts w:ascii="Wingdings 2" w:hAnsi="Wingdings 2" w:hint="default"/>
      </w:rPr>
    </w:lvl>
    <w:lvl w:ilvl="4" w:tplc="67744CAE" w:tentative="1">
      <w:start w:val="1"/>
      <w:numFmt w:val="bullet"/>
      <w:lvlText w:val=""/>
      <w:lvlJc w:val="left"/>
      <w:pPr>
        <w:tabs>
          <w:tab w:val="num" w:pos="3600"/>
        </w:tabs>
        <w:ind w:left="3600" w:hanging="360"/>
      </w:pPr>
      <w:rPr>
        <w:rFonts w:ascii="Wingdings 2" w:hAnsi="Wingdings 2" w:hint="default"/>
      </w:rPr>
    </w:lvl>
    <w:lvl w:ilvl="5" w:tplc="449A2D18" w:tentative="1">
      <w:start w:val="1"/>
      <w:numFmt w:val="bullet"/>
      <w:lvlText w:val=""/>
      <w:lvlJc w:val="left"/>
      <w:pPr>
        <w:tabs>
          <w:tab w:val="num" w:pos="4320"/>
        </w:tabs>
        <w:ind w:left="4320" w:hanging="360"/>
      </w:pPr>
      <w:rPr>
        <w:rFonts w:ascii="Wingdings 2" w:hAnsi="Wingdings 2" w:hint="default"/>
      </w:rPr>
    </w:lvl>
    <w:lvl w:ilvl="6" w:tplc="5EA4244A" w:tentative="1">
      <w:start w:val="1"/>
      <w:numFmt w:val="bullet"/>
      <w:lvlText w:val=""/>
      <w:lvlJc w:val="left"/>
      <w:pPr>
        <w:tabs>
          <w:tab w:val="num" w:pos="5040"/>
        </w:tabs>
        <w:ind w:left="5040" w:hanging="360"/>
      </w:pPr>
      <w:rPr>
        <w:rFonts w:ascii="Wingdings 2" w:hAnsi="Wingdings 2" w:hint="default"/>
      </w:rPr>
    </w:lvl>
    <w:lvl w:ilvl="7" w:tplc="AD54F5A0" w:tentative="1">
      <w:start w:val="1"/>
      <w:numFmt w:val="bullet"/>
      <w:lvlText w:val=""/>
      <w:lvlJc w:val="left"/>
      <w:pPr>
        <w:tabs>
          <w:tab w:val="num" w:pos="5760"/>
        </w:tabs>
        <w:ind w:left="5760" w:hanging="360"/>
      </w:pPr>
      <w:rPr>
        <w:rFonts w:ascii="Wingdings 2" w:hAnsi="Wingdings 2" w:hint="default"/>
      </w:rPr>
    </w:lvl>
    <w:lvl w:ilvl="8" w:tplc="7ED8902C"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2DF33E5"/>
    <w:multiLevelType w:val="hybridMultilevel"/>
    <w:tmpl w:val="3A4A835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2FC773B"/>
    <w:multiLevelType w:val="multilevel"/>
    <w:tmpl w:val="81065078"/>
    <w:lvl w:ilvl="0">
      <w:start w:val="1"/>
      <w:numFmt w:val="decimal"/>
      <w:lvlText w:val="%1)"/>
      <w:lvlJc w:val="left"/>
      <w:pPr>
        <w:ind w:left="360" w:hanging="360"/>
      </w:p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15:restartNumberingAfterBreak="0">
    <w:nsid w:val="1FAE7CC1"/>
    <w:multiLevelType w:val="hybridMultilevel"/>
    <w:tmpl w:val="80F8158E"/>
    <w:lvl w:ilvl="0" w:tplc="6E8095A0">
      <w:start w:val="1"/>
      <w:numFmt w:val="bullet"/>
      <w:lvlText w:val=""/>
      <w:lvlJc w:val="left"/>
      <w:pPr>
        <w:tabs>
          <w:tab w:val="num" w:pos="720"/>
        </w:tabs>
        <w:ind w:left="720" w:hanging="360"/>
      </w:pPr>
      <w:rPr>
        <w:rFonts w:ascii="Symbol" w:hAnsi="Symbol" w:hint="default"/>
      </w:rPr>
    </w:lvl>
    <w:lvl w:ilvl="1" w:tplc="8278ADB4" w:tentative="1">
      <w:start w:val="1"/>
      <w:numFmt w:val="bullet"/>
      <w:lvlText w:val=""/>
      <w:lvlJc w:val="left"/>
      <w:pPr>
        <w:tabs>
          <w:tab w:val="num" w:pos="1440"/>
        </w:tabs>
        <w:ind w:left="1440" w:hanging="360"/>
      </w:pPr>
      <w:rPr>
        <w:rFonts w:ascii="Symbol" w:hAnsi="Symbol" w:hint="default"/>
      </w:rPr>
    </w:lvl>
    <w:lvl w:ilvl="2" w:tplc="59627C94" w:tentative="1">
      <w:start w:val="1"/>
      <w:numFmt w:val="bullet"/>
      <w:lvlText w:val=""/>
      <w:lvlJc w:val="left"/>
      <w:pPr>
        <w:tabs>
          <w:tab w:val="num" w:pos="2160"/>
        </w:tabs>
        <w:ind w:left="2160" w:hanging="360"/>
      </w:pPr>
      <w:rPr>
        <w:rFonts w:ascii="Symbol" w:hAnsi="Symbol" w:hint="default"/>
      </w:rPr>
    </w:lvl>
    <w:lvl w:ilvl="3" w:tplc="AD44AA5E" w:tentative="1">
      <w:start w:val="1"/>
      <w:numFmt w:val="bullet"/>
      <w:lvlText w:val=""/>
      <w:lvlJc w:val="left"/>
      <w:pPr>
        <w:tabs>
          <w:tab w:val="num" w:pos="2880"/>
        </w:tabs>
        <w:ind w:left="2880" w:hanging="360"/>
      </w:pPr>
      <w:rPr>
        <w:rFonts w:ascii="Symbol" w:hAnsi="Symbol" w:hint="default"/>
      </w:rPr>
    </w:lvl>
    <w:lvl w:ilvl="4" w:tplc="5A76D60C" w:tentative="1">
      <w:start w:val="1"/>
      <w:numFmt w:val="bullet"/>
      <w:lvlText w:val=""/>
      <w:lvlJc w:val="left"/>
      <w:pPr>
        <w:tabs>
          <w:tab w:val="num" w:pos="3600"/>
        </w:tabs>
        <w:ind w:left="3600" w:hanging="360"/>
      </w:pPr>
      <w:rPr>
        <w:rFonts w:ascii="Symbol" w:hAnsi="Symbol" w:hint="default"/>
      </w:rPr>
    </w:lvl>
    <w:lvl w:ilvl="5" w:tplc="1F2A14A0" w:tentative="1">
      <w:start w:val="1"/>
      <w:numFmt w:val="bullet"/>
      <w:lvlText w:val=""/>
      <w:lvlJc w:val="left"/>
      <w:pPr>
        <w:tabs>
          <w:tab w:val="num" w:pos="4320"/>
        </w:tabs>
        <w:ind w:left="4320" w:hanging="360"/>
      </w:pPr>
      <w:rPr>
        <w:rFonts w:ascii="Symbol" w:hAnsi="Symbol" w:hint="default"/>
      </w:rPr>
    </w:lvl>
    <w:lvl w:ilvl="6" w:tplc="8108B528" w:tentative="1">
      <w:start w:val="1"/>
      <w:numFmt w:val="bullet"/>
      <w:lvlText w:val=""/>
      <w:lvlJc w:val="left"/>
      <w:pPr>
        <w:tabs>
          <w:tab w:val="num" w:pos="5040"/>
        </w:tabs>
        <w:ind w:left="5040" w:hanging="360"/>
      </w:pPr>
      <w:rPr>
        <w:rFonts w:ascii="Symbol" w:hAnsi="Symbol" w:hint="default"/>
      </w:rPr>
    </w:lvl>
    <w:lvl w:ilvl="7" w:tplc="3564CEF6" w:tentative="1">
      <w:start w:val="1"/>
      <w:numFmt w:val="bullet"/>
      <w:lvlText w:val=""/>
      <w:lvlJc w:val="left"/>
      <w:pPr>
        <w:tabs>
          <w:tab w:val="num" w:pos="5760"/>
        </w:tabs>
        <w:ind w:left="5760" w:hanging="360"/>
      </w:pPr>
      <w:rPr>
        <w:rFonts w:ascii="Symbol" w:hAnsi="Symbol" w:hint="default"/>
      </w:rPr>
    </w:lvl>
    <w:lvl w:ilvl="8" w:tplc="3C66707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12D6A52"/>
    <w:multiLevelType w:val="multilevel"/>
    <w:tmpl w:val="12D826B0"/>
    <w:lvl w:ilvl="0">
      <w:start w:val="1"/>
      <w:numFmt w:val="decimal"/>
      <w:lvlText w:val="%1."/>
      <w:lvlJc w:val="left"/>
      <w:pPr>
        <w:ind w:left="340" w:hanging="340"/>
      </w:pPr>
      <w:rPr>
        <w:rFonts w:hint="default"/>
      </w:rPr>
    </w:lvl>
    <w:lvl w:ilvl="1">
      <w:start w:val="1"/>
      <w:numFmt w:val="decimal"/>
      <w:isLgl/>
      <w:lvlText w:val="%1.%2."/>
      <w:lvlJc w:val="left"/>
      <w:pPr>
        <w:ind w:left="567" w:hanging="567"/>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176F61"/>
    <w:multiLevelType w:val="hybridMultilevel"/>
    <w:tmpl w:val="4C9A41F8"/>
    <w:lvl w:ilvl="0" w:tplc="0425000F">
      <w:start w:val="1"/>
      <w:numFmt w:val="decimal"/>
      <w:lvlText w:val="%1."/>
      <w:lvlJc w:val="left"/>
      <w:pPr>
        <w:ind w:left="732" w:hanging="360"/>
      </w:pPr>
    </w:lvl>
    <w:lvl w:ilvl="1" w:tplc="04250019" w:tentative="1">
      <w:start w:val="1"/>
      <w:numFmt w:val="lowerLetter"/>
      <w:lvlText w:val="%2."/>
      <w:lvlJc w:val="left"/>
      <w:pPr>
        <w:ind w:left="1452" w:hanging="360"/>
      </w:pPr>
    </w:lvl>
    <w:lvl w:ilvl="2" w:tplc="0425001B" w:tentative="1">
      <w:start w:val="1"/>
      <w:numFmt w:val="lowerRoman"/>
      <w:lvlText w:val="%3."/>
      <w:lvlJc w:val="right"/>
      <w:pPr>
        <w:ind w:left="2172" w:hanging="180"/>
      </w:pPr>
    </w:lvl>
    <w:lvl w:ilvl="3" w:tplc="0425000F" w:tentative="1">
      <w:start w:val="1"/>
      <w:numFmt w:val="decimal"/>
      <w:lvlText w:val="%4."/>
      <w:lvlJc w:val="left"/>
      <w:pPr>
        <w:ind w:left="2892" w:hanging="360"/>
      </w:pPr>
    </w:lvl>
    <w:lvl w:ilvl="4" w:tplc="04250019" w:tentative="1">
      <w:start w:val="1"/>
      <w:numFmt w:val="lowerLetter"/>
      <w:lvlText w:val="%5."/>
      <w:lvlJc w:val="left"/>
      <w:pPr>
        <w:ind w:left="3612" w:hanging="360"/>
      </w:pPr>
    </w:lvl>
    <w:lvl w:ilvl="5" w:tplc="0425001B" w:tentative="1">
      <w:start w:val="1"/>
      <w:numFmt w:val="lowerRoman"/>
      <w:lvlText w:val="%6."/>
      <w:lvlJc w:val="right"/>
      <w:pPr>
        <w:ind w:left="4332" w:hanging="180"/>
      </w:pPr>
    </w:lvl>
    <w:lvl w:ilvl="6" w:tplc="0425000F" w:tentative="1">
      <w:start w:val="1"/>
      <w:numFmt w:val="decimal"/>
      <w:lvlText w:val="%7."/>
      <w:lvlJc w:val="left"/>
      <w:pPr>
        <w:ind w:left="5052" w:hanging="360"/>
      </w:pPr>
    </w:lvl>
    <w:lvl w:ilvl="7" w:tplc="04250019" w:tentative="1">
      <w:start w:val="1"/>
      <w:numFmt w:val="lowerLetter"/>
      <w:lvlText w:val="%8."/>
      <w:lvlJc w:val="left"/>
      <w:pPr>
        <w:ind w:left="5772" w:hanging="360"/>
      </w:pPr>
    </w:lvl>
    <w:lvl w:ilvl="8" w:tplc="0425001B" w:tentative="1">
      <w:start w:val="1"/>
      <w:numFmt w:val="lowerRoman"/>
      <w:lvlText w:val="%9."/>
      <w:lvlJc w:val="right"/>
      <w:pPr>
        <w:ind w:left="6492" w:hanging="180"/>
      </w:pPr>
    </w:lvl>
  </w:abstractNum>
  <w:abstractNum w:abstractNumId="11" w15:restartNumberingAfterBreak="0">
    <w:nsid w:val="2426792E"/>
    <w:multiLevelType w:val="hybridMultilevel"/>
    <w:tmpl w:val="DAF4444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6A84152"/>
    <w:multiLevelType w:val="hybridMultilevel"/>
    <w:tmpl w:val="87A07F5C"/>
    <w:lvl w:ilvl="0" w:tplc="042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80D2A98"/>
    <w:multiLevelType w:val="hybridMultilevel"/>
    <w:tmpl w:val="6BB8E2BC"/>
    <w:lvl w:ilvl="0" w:tplc="DCEE4582">
      <w:start w:val="1"/>
      <w:numFmt w:val="bullet"/>
      <w:lvlText w:val=""/>
      <w:lvlJc w:val="left"/>
      <w:pPr>
        <w:tabs>
          <w:tab w:val="num" w:pos="720"/>
        </w:tabs>
        <w:ind w:left="720" w:hanging="360"/>
      </w:pPr>
      <w:rPr>
        <w:rFonts w:ascii="Wingdings 2" w:hAnsi="Wingdings 2" w:hint="default"/>
      </w:rPr>
    </w:lvl>
    <w:lvl w:ilvl="1" w:tplc="DEA0639C" w:tentative="1">
      <w:start w:val="1"/>
      <w:numFmt w:val="bullet"/>
      <w:lvlText w:val=""/>
      <w:lvlJc w:val="left"/>
      <w:pPr>
        <w:tabs>
          <w:tab w:val="num" w:pos="1440"/>
        </w:tabs>
        <w:ind w:left="1440" w:hanging="360"/>
      </w:pPr>
      <w:rPr>
        <w:rFonts w:ascii="Wingdings 2" w:hAnsi="Wingdings 2" w:hint="default"/>
      </w:rPr>
    </w:lvl>
    <w:lvl w:ilvl="2" w:tplc="F76EBBA4" w:tentative="1">
      <w:start w:val="1"/>
      <w:numFmt w:val="bullet"/>
      <w:lvlText w:val=""/>
      <w:lvlJc w:val="left"/>
      <w:pPr>
        <w:tabs>
          <w:tab w:val="num" w:pos="2160"/>
        </w:tabs>
        <w:ind w:left="2160" w:hanging="360"/>
      </w:pPr>
      <w:rPr>
        <w:rFonts w:ascii="Wingdings 2" w:hAnsi="Wingdings 2" w:hint="default"/>
      </w:rPr>
    </w:lvl>
    <w:lvl w:ilvl="3" w:tplc="2A903BA4" w:tentative="1">
      <w:start w:val="1"/>
      <w:numFmt w:val="bullet"/>
      <w:lvlText w:val=""/>
      <w:lvlJc w:val="left"/>
      <w:pPr>
        <w:tabs>
          <w:tab w:val="num" w:pos="2880"/>
        </w:tabs>
        <w:ind w:left="2880" w:hanging="360"/>
      </w:pPr>
      <w:rPr>
        <w:rFonts w:ascii="Wingdings 2" w:hAnsi="Wingdings 2" w:hint="default"/>
      </w:rPr>
    </w:lvl>
    <w:lvl w:ilvl="4" w:tplc="96049A00" w:tentative="1">
      <w:start w:val="1"/>
      <w:numFmt w:val="bullet"/>
      <w:lvlText w:val=""/>
      <w:lvlJc w:val="left"/>
      <w:pPr>
        <w:tabs>
          <w:tab w:val="num" w:pos="3600"/>
        </w:tabs>
        <w:ind w:left="3600" w:hanging="360"/>
      </w:pPr>
      <w:rPr>
        <w:rFonts w:ascii="Wingdings 2" w:hAnsi="Wingdings 2" w:hint="default"/>
      </w:rPr>
    </w:lvl>
    <w:lvl w:ilvl="5" w:tplc="5C0C9160" w:tentative="1">
      <w:start w:val="1"/>
      <w:numFmt w:val="bullet"/>
      <w:lvlText w:val=""/>
      <w:lvlJc w:val="left"/>
      <w:pPr>
        <w:tabs>
          <w:tab w:val="num" w:pos="4320"/>
        </w:tabs>
        <w:ind w:left="4320" w:hanging="360"/>
      </w:pPr>
      <w:rPr>
        <w:rFonts w:ascii="Wingdings 2" w:hAnsi="Wingdings 2" w:hint="default"/>
      </w:rPr>
    </w:lvl>
    <w:lvl w:ilvl="6" w:tplc="7A7E96A0" w:tentative="1">
      <w:start w:val="1"/>
      <w:numFmt w:val="bullet"/>
      <w:lvlText w:val=""/>
      <w:lvlJc w:val="left"/>
      <w:pPr>
        <w:tabs>
          <w:tab w:val="num" w:pos="5040"/>
        </w:tabs>
        <w:ind w:left="5040" w:hanging="360"/>
      </w:pPr>
      <w:rPr>
        <w:rFonts w:ascii="Wingdings 2" w:hAnsi="Wingdings 2" w:hint="default"/>
      </w:rPr>
    </w:lvl>
    <w:lvl w:ilvl="7" w:tplc="0B7CE7F8" w:tentative="1">
      <w:start w:val="1"/>
      <w:numFmt w:val="bullet"/>
      <w:lvlText w:val=""/>
      <w:lvlJc w:val="left"/>
      <w:pPr>
        <w:tabs>
          <w:tab w:val="num" w:pos="5760"/>
        </w:tabs>
        <w:ind w:left="5760" w:hanging="360"/>
      </w:pPr>
      <w:rPr>
        <w:rFonts w:ascii="Wingdings 2" w:hAnsi="Wingdings 2" w:hint="default"/>
      </w:rPr>
    </w:lvl>
    <w:lvl w:ilvl="8" w:tplc="AA0069B6"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29684090"/>
    <w:multiLevelType w:val="hybridMultilevel"/>
    <w:tmpl w:val="064E229C"/>
    <w:lvl w:ilvl="0" w:tplc="04250001">
      <w:start w:val="1"/>
      <w:numFmt w:val="bullet"/>
      <w:lvlText w:val=""/>
      <w:lvlJc w:val="left"/>
      <w:pPr>
        <w:ind w:left="732" w:hanging="360"/>
      </w:pPr>
      <w:rPr>
        <w:rFonts w:ascii="Symbol" w:hAnsi="Symbol" w:hint="default"/>
      </w:rPr>
    </w:lvl>
    <w:lvl w:ilvl="1" w:tplc="04250003" w:tentative="1">
      <w:start w:val="1"/>
      <w:numFmt w:val="bullet"/>
      <w:lvlText w:val="o"/>
      <w:lvlJc w:val="left"/>
      <w:pPr>
        <w:ind w:left="1452" w:hanging="360"/>
      </w:pPr>
      <w:rPr>
        <w:rFonts w:ascii="Courier New" w:hAnsi="Courier New" w:cs="Courier New" w:hint="default"/>
      </w:rPr>
    </w:lvl>
    <w:lvl w:ilvl="2" w:tplc="04250005" w:tentative="1">
      <w:start w:val="1"/>
      <w:numFmt w:val="bullet"/>
      <w:lvlText w:val=""/>
      <w:lvlJc w:val="left"/>
      <w:pPr>
        <w:ind w:left="2172" w:hanging="360"/>
      </w:pPr>
      <w:rPr>
        <w:rFonts w:ascii="Wingdings" w:hAnsi="Wingdings" w:hint="default"/>
      </w:rPr>
    </w:lvl>
    <w:lvl w:ilvl="3" w:tplc="04250001" w:tentative="1">
      <w:start w:val="1"/>
      <w:numFmt w:val="bullet"/>
      <w:lvlText w:val=""/>
      <w:lvlJc w:val="left"/>
      <w:pPr>
        <w:ind w:left="2892" w:hanging="360"/>
      </w:pPr>
      <w:rPr>
        <w:rFonts w:ascii="Symbol" w:hAnsi="Symbol" w:hint="default"/>
      </w:rPr>
    </w:lvl>
    <w:lvl w:ilvl="4" w:tplc="04250003" w:tentative="1">
      <w:start w:val="1"/>
      <w:numFmt w:val="bullet"/>
      <w:lvlText w:val="o"/>
      <w:lvlJc w:val="left"/>
      <w:pPr>
        <w:ind w:left="3612" w:hanging="360"/>
      </w:pPr>
      <w:rPr>
        <w:rFonts w:ascii="Courier New" w:hAnsi="Courier New" w:cs="Courier New" w:hint="default"/>
      </w:rPr>
    </w:lvl>
    <w:lvl w:ilvl="5" w:tplc="04250005" w:tentative="1">
      <w:start w:val="1"/>
      <w:numFmt w:val="bullet"/>
      <w:lvlText w:val=""/>
      <w:lvlJc w:val="left"/>
      <w:pPr>
        <w:ind w:left="4332" w:hanging="360"/>
      </w:pPr>
      <w:rPr>
        <w:rFonts w:ascii="Wingdings" w:hAnsi="Wingdings" w:hint="default"/>
      </w:rPr>
    </w:lvl>
    <w:lvl w:ilvl="6" w:tplc="04250001" w:tentative="1">
      <w:start w:val="1"/>
      <w:numFmt w:val="bullet"/>
      <w:lvlText w:val=""/>
      <w:lvlJc w:val="left"/>
      <w:pPr>
        <w:ind w:left="5052" w:hanging="360"/>
      </w:pPr>
      <w:rPr>
        <w:rFonts w:ascii="Symbol" w:hAnsi="Symbol" w:hint="default"/>
      </w:rPr>
    </w:lvl>
    <w:lvl w:ilvl="7" w:tplc="04250003" w:tentative="1">
      <w:start w:val="1"/>
      <w:numFmt w:val="bullet"/>
      <w:lvlText w:val="o"/>
      <w:lvlJc w:val="left"/>
      <w:pPr>
        <w:ind w:left="5772" w:hanging="360"/>
      </w:pPr>
      <w:rPr>
        <w:rFonts w:ascii="Courier New" w:hAnsi="Courier New" w:cs="Courier New" w:hint="default"/>
      </w:rPr>
    </w:lvl>
    <w:lvl w:ilvl="8" w:tplc="04250005" w:tentative="1">
      <w:start w:val="1"/>
      <w:numFmt w:val="bullet"/>
      <w:lvlText w:val=""/>
      <w:lvlJc w:val="left"/>
      <w:pPr>
        <w:ind w:left="6492" w:hanging="360"/>
      </w:pPr>
      <w:rPr>
        <w:rFonts w:ascii="Wingdings" w:hAnsi="Wingdings" w:hint="default"/>
      </w:rPr>
    </w:lvl>
  </w:abstractNum>
  <w:abstractNum w:abstractNumId="15" w15:restartNumberingAfterBreak="0">
    <w:nsid w:val="2D9035FC"/>
    <w:multiLevelType w:val="multilevel"/>
    <w:tmpl w:val="7402F50C"/>
    <w:lvl w:ilvl="0">
      <w:start w:val="1"/>
      <w:numFmt w:val="decimal"/>
      <w:lvlText w:val="%1."/>
      <w:lvlJc w:val="left"/>
      <w:pPr>
        <w:ind w:left="360" w:hanging="360"/>
      </w:p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6" w15:restartNumberingAfterBreak="0">
    <w:nsid w:val="2DE55325"/>
    <w:multiLevelType w:val="hybridMultilevel"/>
    <w:tmpl w:val="53E2922A"/>
    <w:lvl w:ilvl="0" w:tplc="7F8CB05C">
      <w:start w:val="4"/>
      <w:numFmt w:val="bullet"/>
      <w:lvlText w:val=""/>
      <w:lvlJc w:val="left"/>
      <w:pPr>
        <w:ind w:left="360" w:hanging="360"/>
      </w:pPr>
      <w:rPr>
        <w:rFonts w:ascii="Symbol" w:eastAsia="Calibri" w:hAnsi="Symbol"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17" w15:restartNumberingAfterBreak="0">
    <w:nsid w:val="2F076EA8"/>
    <w:multiLevelType w:val="hybridMultilevel"/>
    <w:tmpl w:val="2DC8C7C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26E7185"/>
    <w:multiLevelType w:val="hybridMultilevel"/>
    <w:tmpl w:val="80663E2A"/>
    <w:lvl w:ilvl="0" w:tplc="3CAE5904">
      <w:start w:val="23"/>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4C93E81"/>
    <w:multiLevelType w:val="hybridMultilevel"/>
    <w:tmpl w:val="1C60F19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551354B"/>
    <w:multiLevelType w:val="multilevel"/>
    <w:tmpl w:val="FDB46668"/>
    <w:lvl w:ilvl="0">
      <w:start w:val="1"/>
      <w:numFmt w:val="decimal"/>
      <w:lvlText w:val="%1)"/>
      <w:lvlJc w:val="left"/>
      <w:pPr>
        <w:ind w:left="360" w:hanging="360"/>
      </w:p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1" w15:restartNumberingAfterBreak="0">
    <w:nsid w:val="37BC607E"/>
    <w:multiLevelType w:val="hybridMultilevel"/>
    <w:tmpl w:val="21981886"/>
    <w:lvl w:ilvl="0" w:tplc="0425000F">
      <w:start w:val="1"/>
      <w:numFmt w:val="decimal"/>
      <w:lvlText w:val="%1."/>
      <w:lvlJc w:val="left"/>
      <w:pPr>
        <w:ind w:left="732" w:hanging="360"/>
      </w:pPr>
    </w:lvl>
    <w:lvl w:ilvl="1" w:tplc="04250019" w:tentative="1">
      <w:start w:val="1"/>
      <w:numFmt w:val="lowerLetter"/>
      <w:lvlText w:val="%2."/>
      <w:lvlJc w:val="left"/>
      <w:pPr>
        <w:ind w:left="1452" w:hanging="360"/>
      </w:pPr>
    </w:lvl>
    <w:lvl w:ilvl="2" w:tplc="0425001B" w:tentative="1">
      <w:start w:val="1"/>
      <w:numFmt w:val="lowerRoman"/>
      <w:lvlText w:val="%3."/>
      <w:lvlJc w:val="right"/>
      <w:pPr>
        <w:ind w:left="2172" w:hanging="180"/>
      </w:pPr>
    </w:lvl>
    <w:lvl w:ilvl="3" w:tplc="0425000F" w:tentative="1">
      <w:start w:val="1"/>
      <w:numFmt w:val="decimal"/>
      <w:lvlText w:val="%4."/>
      <w:lvlJc w:val="left"/>
      <w:pPr>
        <w:ind w:left="2892" w:hanging="360"/>
      </w:pPr>
    </w:lvl>
    <w:lvl w:ilvl="4" w:tplc="04250019" w:tentative="1">
      <w:start w:val="1"/>
      <w:numFmt w:val="lowerLetter"/>
      <w:lvlText w:val="%5."/>
      <w:lvlJc w:val="left"/>
      <w:pPr>
        <w:ind w:left="3612" w:hanging="360"/>
      </w:pPr>
    </w:lvl>
    <w:lvl w:ilvl="5" w:tplc="0425001B" w:tentative="1">
      <w:start w:val="1"/>
      <w:numFmt w:val="lowerRoman"/>
      <w:lvlText w:val="%6."/>
      <w:lvlJc w:val="right"/>
      <w:pPr>
        <w:ind w:left="4332" w:hanging="180"/>
      </w:pPr>
    </w:lvl>
    <w:lvl w:ilvl="6" w:tplc="0425000F" w:tentative="1">
      <w:start w:val="1"/>
      <w:numFmt w:val="decimal"/>
      <w:lvlText w:val="%7."/>
      <w:lvlJc w:val="left"/>
      <w:pPr>
        <w:ind w:left="5052" w:hanging="360"/>
      </w:pPr>
    </w:lvl>
    <w:lvl w:ilvl="7" w:tplc="04250019" w:tentative="1">
      <w:start w:val="1"/>
      <w:numFmt w:val="lowerLetter"/>
      <w:lvlText w:val="%8."/>
      <w:lvlJc w:val="left"/>
      <w:pPr>
        <w:ind w:left="5772" w:hanging="360"/>
      </w:pPr>
    </w:lvl>
    <w:lvl w:ilvl="8" w:tplc="0425001B" w:tentative="1">
      <w:start w:val="1"/>
      <w:numFmt w:val="lowerRoman"/>
      <w:lvlText w:val="%9."/>
      <w:lvlJc w:val="right"/>
      <w:pPr>
        <w:ind w:left="6492" w:hanging="180"/>
      </w:pPr>
    </w:lvl>
  </w:abstractNum>
  <w:abstractNum w:abstractNumId="22" w15:restartNumberingAfterBreak="0">
    <w:nsid w:val="38AC5ABF"/>
    <w:multiLevelType w:val="multilevel"/>
    <w:tmpl w:val="94C86838"/>
    <w:lvl w:ilvl="0">
      <w:start w:val="1"/>
      <w:numFmt w:val="decimal"/>
      <w:lvlText w:val="%1."/>
      <w:lvlJc w:val="left"/>
      <w:pPr>
        <w:tabs>
          <w:tab w:val="num" w:pos="720"/>
        </w:tabs>
        <w:ind w:left="720" w:hanging="360"/>
      </w:pPr>
      <w:rPr>
        <w:rFonts w:hint="default"/>
        <w:sz w:val="23"/>
        <w:szCs w:val="23"/>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7C6ED9"/>
    <w:multiLevelType w:val="hybridMultilevel"/>
    <w:tmpl w:val="B7F0E820"/>
    <w:lvl w:ilvl="0" w:tplc="D91C9F70">
      <w:start w:val="1"/>
      <w:numFmt w:val="bullet"/>
      <w:lvlText w:val=""/>
      <w:lvlJc w:val="left"/>
      <w:pPr>
        <w:tabs>
          <w:tab w:val="num" w:pos="720"/>
        </w:tabs>
        <w:ind w:left="720" w:hanging="360"/>
      </w:pPr>
      <w:rPr>
        <w:rFonts w:ascii="Wingdings 2" w:hAnsi="Wingdings 2" w:hint="default"/>
      </w:rPr>
    </w:lvl>
    <w:lvl w:ilvl="1" w:tplc="0216652E" w:tentative="1">
      <w:start w:val="1"/>
      <w:numFmt w:val="bullet"/>
      <w:lvlText w:val=""/>
      <w:lvlJc w:val="left"/>
      <w:pPr>
        <w:tabs>
          <w:tab w:val="num" w:pos="1440"/>
        </w:tabs>
        <w:ind w:left="1440" w:hanging="360"/>
      </w:pPr>
      <w:rPr>
        <w:rFonts w:ascii="Wingdings 2" w:hAnsi="Wingdings 2" w:hint="default"/>
      </w:rPr>
    </w:lvl>
    <w:lvl w:ilvl="2" w:tplc="05201AC6" w:tentative="1">
      <w:start w:val="1"/>
      <w:numFmt w:val="bullet"/>
      <w:lvlText w:val=""/>
      <w:lvlJc w:val="left"/>
      <w:pPr>
        <w:tabs>
          <w:tab w:val="num" w:pos="2160"/>
        </w:tabs>
        <w:ind w:left="2160" w:hanging="360"/>
      </w:pPr>
      <w:rPr>
        <w:rFonts w:ascii="Wingdings 2" w:hAnsi="Wingdings 2" w:hint="default"/>
      </w:rPr>
    </w:lvl>
    <w:lvl w:ilvl="3" w:tplc="97F4D31C" w:tentative="1">
      <w:start w:val="1"/>
      <w:numFmt w:val="bullet"/>
      <w:lvlText w:val=""/>
      <w:lvlJc w:val="left"/>
      <w:pPr>
        <w:tabs>
          <w:tab w:val="num" w:pos="2880"/>
        </w:tabs>
        <w:ind w:left="2880" w:hanging="360"/>
      </w:pPr>
      <w:rPr>
        <w:rFonts w:ascii="Wingdings 2" w:hAnsi="Wingdings 2" w:hint="default"/>
      </w:rPr>
    </w:lvl>
    <w:lvl w:ilvl="4" w:tplc="76F06D6A" w:tentative="1">
      <w:start w:val="1"/>
      <w:numFmt w:val="bullet"/>
      <w:lvlText w:val=""/>
      <w:lvlJc w:val="left"/>
      <w:pPr>
        <w:tabs>
          <w:tab w:val="num" w:pos="3600"/>
        </w:tabs>
        <w:ind w:left="3600" w:hanging="360"/>
      </w:pPr>
      <w:rPr>
        <w:rFonts w:ascii="Wingdings 2" w:hAnsi="Wingdings 2" w:hint="default"/>
      </w:rPr>
    </w:lvl>
    <w:lvl w:ilvl="5" w:tplc="DBB0A4C6" w:tentative="1">
      <w:start w:val="1"/>
      <w:numFmt w:val="bullet"/>
      <w:lvlText w:val=""/>
      <w:lvlJc w:val="left"/>
      <w:pPr>
        <w:tabs>
          <w:tab w:val="num" w:pos="4320"/>
        </w:tabs>
        <w:ind w:left="4320" w:hanging="360"/>
      </w:pPr>
      <w:rPr>
        <w:rFonts w:ascii="Wingdings 2" w:hAnsi="Wingdings 2" w:hint="default"/>
      </w:rPr>
    </w:lvl>
    <w:lvl w:ilvl="6" w:tplc="A82C0CB0" w:tentative="1">
      <w:start w:val="1"/>
      <w:numFmt w:val="bullet"/>
      <w:lvlText w:val=""/>
      <w:lvlJc w:val="left"/>
      <w:pPr>
        <w:tabs>
          <w:tab w:val="num" w:pos="5040"/>
        </w:tabs>
        <w:ind w:left="5040" w:hanging="360"/>
      </w:pPr>
      <w:rPr>
        <w:rFonts w:ascii="Wingdings 2" w:hAnsi="Wingdings 2" w:hint="default"/>
      </w:rPr>
    </w:lvl>
    <w:lvl w:ilvl="7" w:tplc="277AE722" w:tentative="1">
      <w:start w:val="1"/>
      <w:numFmt w:val="bullet"/>
      <w:lvlText w:val=""/>
      <w:lvlJc w:val="left"/>
      <w:pPr>
        <w:tabs>
          <w:tab w:val="num" w:pos="5760"/>
        </w:tabs>
        <w:ind w:left="5760" w:hanging="360"/>
      </w:pPr>
      <w:rPr>
        <w:rFonts w:ascii="Wingdings 2" w:hAnsi="Wingdings 2" w:hint="default"/>
      </w:rPr>
    </w:lvl>
    <w:lvl w:ilvl="8" w:tplc="7FC62CD8"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3C5C540B"/>
    <w:multiLevelType w:val="hybridMultilevel"/>
    <w:tmpl w:val="345C3914"/>
    <w:lvl w:ilvl="0" w:tplc="03AEA324">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19F23DB"/>
    <w:multiLevelType w:val="hybridMultilevel"/>
    <w:tmpl w:val="448AE5A4"/>
    <w:lvl w:ilvl="0" w:tplc="5A20F168">
      <w:start w:val="1"/>
      <w:numFmt w:val="decimal"/>
      <w:lvlText w:val="%1."/>
      <w:lvlJc w:val="left"/>
      <w:pPr>
        <w:ind w:left="360" w:hanging="360"/>
      </w:pPr>
      <w:rPr>
        <w:rFonts w:hint="default"/>
        <w:i w:val="0"/>
      </w:rPr>
    </w:lvl>
    <w:lvl w:ilvl="1" w:tplc="04250019" w:tentative="1">
      <w:start w:val="1"/>
      <w:numFmt w:val="lowerLetter"/>
      <w:lvlText w:val="%2."/>
      <w:lvlJc w:val="left"/>
      <w:pPr>
        <w:ind w:left="1428" w:hanging="360"/>
      </w:pPr>
    </w:lvl>
    <w:lvl w:ilvl="2" w:tplc="0425001B" w:tentative="1">
      <w:start w:val="1"/>
      <w:numFmt w:val="lowerRoman"/>
      <w:lvlText w:val="%3."/>
      <w:lvlJc w:val="right"/>
      <w:pPr>
        <w:ind w:left="2148" w:hanging="180"/>
      </w:pPr>
    </w:lvl>
    <w:lvl w:ilvl="3" w:tplc="0425000F" w:tentative="1">
      <w:start w:val="1"/>
      <w:numFmt w:val="decimal"/>
      <w:lvlText w:val="%4."/>
      <w:lvlJc w:val="left"/>
      <w:pPr>
        <w:ind w:left="2868" w:hanging="360"/>
      </w:pPr>
    </w:lvl>
    <w:lvl w:ilvl="4" w:tplc="04250019" w:tentative="1">
      <w:start w:val="1"/>
      <w:numFmt w:val="lowerLetter"/>
      <w:lvlText w:val="%5."/>
      <w:lvlJc w:val="left"/>
      <w:pPr>
        <w:ind w:left="3588" w:hanging="360"/>
      </w:pPr>
    </w:lvl>
    <w:lvl w:ilvl="5" w:tplc="0425001B" w:tentative="1">
      <w:start w:val="1"/>
      <w:numFmt w:val="lowerRoman"/>
      <w:lvlText w:val="%6."/>
      <w:lvlJc w:val="right"/>
      <w:pPr>
        <w:ind w:left="4308" w:hanging="180"/>
      </w:pPr>
    </w:lvl>
    <w:lvl w:ilvl="6" w:tplc="0425000F" w:tentative="1">
      <w:start w:val="1"/>
      <w:numFmt w:val="decimal"/>
      <w:lvlText w:val="%7."/>
      <w:lvlJc w:val="left"/>
      <w:pPr>
        <w:ind w:left="5028" w:hanging="360"/>
      </w:pPr>
    </w:lvl>
    <w:lvl w:ilvl="7" w:tplc="04250019" w:tentative="1">
      <w:start w:val="1"/>
      <w:numFmt w:val="lowerLetter"/>
      <w:lvlText w:val="%8."/>
      <w:lvlJc w:val="left"/>
      <w:pPr>
        <w:ind w:left="5748" w:hanging="360"/>
      </w:pPr>
    </w:lvl>
    <w:lvl w:ilvl="8" w:tplc="0425001B" w:tentative="1">
      <w:start w:val="1"/>
      <w:numFmt w:val="lowerRoman"/>
      <w:lvlText w:val="%9."/>
      <w:lvlJc w:val="right"/>
      <w:pPr>
        <w:ind w:left="6468" w:hanging="180"/>
      </w:pPr>
    </w:lvl>
  </w:abstractNum>
  <w:abstractNum w:abstractNumId="26" w15:restartNumberingAfterBreak="0">
    <w:nsid w:val="42B602A0"/>
    <w:multiLevelType w:val="hybridMultilevel"/>
    <w:tmpl w:val="910A8FB6"/>
    <w:lvl w:ilvl="0" w:tplc="042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3D4D62"/>
    <w:multiLevelType w:val="hybridMultilevel"/>
    <w:tmpl w:val="EED4BCCC"/>
    <w:lvl w:ilvl="0" w:tplc="04250009">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8" w15:restartNumberingAfterBreak="0">
    <w:nsid w:val="48E71B39"/>
    <w:multiLevelType w:val="multilevel"/>
    <w:tmpl w:val="898419A8"/>
    <w:lvl w:ilvl="0">
      <w:start w:val="1"/>
      <w:numFmt w:val="decimal"/>
      <w:lvlText w:val="%1."/>
      <w:lvlJc w:val="left"/>
      <w:pPr>
        <w:ind w:left="340" w:hanging="340"/>
      </w:pPr>
      <w:rPr>
        <w:rFonts w:hint="default"/>
      </w:rPr>
    </w:lvl>
    <w:lvl w:ilvl="1">
      <w:start w:val="1"/>
      <w:numFmt w:val="decimal"/>
      <w:isLgl/>
      <w:lvlText w:val="%1.%2."/>
      <w:lvlJc w:val="left"/>
      <w:pPr>
        <w:ind w:left="567" w:hanging="567"/>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D3A6DE2"/>
    <w:multiLevelType w:val="hybridMultilevel"/>
    <w:tmpl w:val="8988B718"/>
    <w:lvl w:ilvl="0" w:tplc="ACCC7B7E">
      <w:start w:val="1"/>
      <w:numFmt w:val="decimal"/>
      <w:lvlText w:val="%1)"/>
      <w:lvlJc w:val="left"/>
      <w:pPr>
        <w:ind w:left="360" w:hanging="360"/>
      </w:pPr>
      <w:rPr>
        <w:rFonts w:ascii="Times New Roman" w:eastAsia="Times New Roman" w:hAnsi="Times New Roman" w:cs="Times New Roman"/>
      </w:rPr>
    </w:lvl>
    <w:lvl w:ilvl="1" w:tplc="04250019" w:tentative="1">
      <w:start w:val="1"/>
      <w:numFmt w:val="lowerLetter"/>
      <w:lvlText w:val="%2."/>
      <w:lvlJc w:val="left"/>
      <w:pPr>
        <w:ind w:left="1080" w:hanging="360"/>
      </w:pPr>
    </w:lvl>
    <w:lvl w:ilvl="2" w:tplc="0425001B">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0" w15:restartNumberingAfterBreak="0">
    <w:nsid w:val="50867B41"/>
    <w:multiLevelType w:val="hybridMultilevel"/>
    <w:tmpl w:val="73F05E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14B797E"/>
    <w:multiLevelType w:val="hybridMultilevel"/>
    <w:tmpl w:val="67F47F62"/>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2" w15:restartNumberingAfterBreak="0">
    <w:nsid w:val="524308D7"/>
    <w:multiLevelType w:val="hybridMultilevel"/>
    <w:tmpl w:val="9BE89898"/>
    <w:lvl w:ilvl="0" w:tplc="AF68A200">
      <w:start w:val="1"/>
      <w:numFmt w:val="bullet"/>
      <w:lvlText w:val=""/>
      <w:lvlJc w:val="left"/>
      <w:pPr>
        <w:tabs>
          <w:tab w:val="num" w:pos="720"/>
        </w:tabs>
        <w:ind w:left="720" w:hanging="360"/>
      </w:pPr>
      <w:rPr>
        <w:rFonts w:ascii="Symbol" w:hAnsi="Symbol" w:hint="default"/>
      </w:rPr>
    </w:lvl>
    <w:lvl w:ilvl="1" w:tplc="5AD62292" w:tentative="1">
      <w:start w:val="1"/>
      <w:numFmt w:val="bullet"/>
      <w:lvlText w:val=""/>
      <w:lvlJc w:val="left"/>
      <w:pPr>
        <w:tabs>
          <w:tab w:val="num" w:pos="1440"/>
        </w:tabs>
        <w:ind w:left="1440" w:hanging="360"/>
      </w:pPr>
      <w:rPr>
        <w:rFonts w:ascii="Symbol" w:hAnsi="Symbol" w:hint="default"/>
      </w:rPr>
    </w:lvl>
    <w:lvl w:ilvl="2" w:tplc="9D487338" w:tentative="1">
      <w:start w:val="1"/>
      <w:numFmt w:val="bullet"/>
      <w:lvlText w:val=""/>
      <w:lvlJc w:val="left"/>
      <w:pPr>
        <w:tabs>
          <w:tab w:val="num" w:pos="2160"/>
        </w:tabs>
        <w:ind w:left="2160" w:hanging="360"/>
      </w:pPr>
      <w:rPr>
        <w:rFonts w:ascii="Symbol" w:hAnsi="Symbol" w:hint="default"/>
      </w:rPr>
    </w:lvl>
    <w:lvl w:ilvl="3" w:tplc="A314E61A" w:tentative="1">
      <w:start w:val="1"/>
      <w:numFmt w:val="bullet"/>
      <w:lvlText w:val=""/>
      <w:lvlJc w:val="left"/>
      <w:pPr>
        <w:tabs>
          <w:tab w:val="num" w:pos="2880"/>
        </w:tabs>
        <w:ind w:left="2880" w:hanging="360"/>
      </w:pPr>
      <w:rPr>
        <w:rFonts w:ascii="Symbol" w:hAnsi="Symbol" w:hint="default"/>
      </w:rPr>
    </w:lvl>
    <w:lvl w:ilvl="4" w:tplc="F926BBE2" w:tentative="1">
      <w:start w:val="1"/>
      <w:numFmt w:val="bullet"/>
      <w:lvlText w:val=""/>
      <w:lvlJc w:val="left"/>
      <w:pPr>
        <w:tabs>
          <w:tab w:val="num" w:pos="3600"/>
        </w:tabs>
        <w:ind w:left="3600" w:hanging="360"/>
      </w:pPr>
      <w:rPr>
        <w:rFonts w:ascii="Symbol" w:hAnsi="Symbol" w:hint="default"/>
      </w:rPr>
    </w:lvl>
    <w:lvl w:ilvl="5" w:tplc="67B87B0C" w:tentative="1">
      <w:start w:val="1"/>
      <w:numFmt w:val="bullet"/>
      <w:lvlText w:val=""/>
      <w:lvlJc w:val="left"/>
      <w:pPr>
        <w:tabs>
          <w:tab w:val="num" w:pos="4320"/>
        </w:tabs>
        <w:ind w:left="4320" w:hanging="360"/>
      </w:pPr>
      <w:rPr>
        <w:rFonts w:ascii="Symbol" w:hAnsi="Symbol" w:hint="default"/>
      </w:rPr>
    </w:lvl>
    <w:lvl w:ilvl="6" w:tplc="199CDAB0" w:tentative="1">
      <w:start w:val="1"/>
      <w:numFmt w:val="bullet"/>
      <w:lvlText w:val=""/>
      <w:lvlJc w:val="left"/>
      <w:pPr>
        <w:tabs>
          <w:tab w:val="num" w:pos="5040"/>
        </w:tabs>
        <w:ind w:left="5040" w:hanging="360"/>
      </w:pPr>
      <w:rPr>
        <w:rFonts w:ascii="Symbol" w:hAnsi="Symbol" w:hint="default"/>
      </w:rPr>
    </w:lvl>
    <w:lvl w:ilvl="7" w:tplc="19A8A252" w:tentative="1">
      <w:start w:val="1"/>
      <w:numFmt w:val="bullet"/>
      <w:lvlText w:val=""/>
      <w:lvlJc w:val="left"/>
      <w:pPr>
        <w:tabs>
          <w:tab w:val="num" w:pos="5760"/>
        </w:tabs>
        <w:ind w:left="5760" w:hanging="360"/>
      </w:pPr>
      <w:rPr>
        <w:rFonts w:ascii="Symbol" w:hAnsi="Symbol" w:hint="default"/>
      </w:rPr>
    </w:lvl>
    <w:lvl w:ilvl="8" w:tplc="8EE693DE"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46D1A79"/>
    <w:multiLevelType w:val="hybridMultilevel"/>
    <w:tmpl w:val="436251A2"/>
    <w:lvl w:ilvl="0" w:tplc="04250001">
      <w:start w:val="23"/>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6FD7226"/>
    <w:multiLevelType w:val="multilevel"/>
    <w:tmpl w:val="F8E63588"/>
    <w:lvl w:ilvl="0">
      <w:start w:val="1"/>
      <w:numFmt w:val="decimal"/>
      <w:lvlText w:val="%1."/>
      <w:lvlJc w:val="left"/>
      <w:pPr>
        <w:ind w:left="340" w:hanging="340"/>
      </w:pPr>
      <w:rPr>
        <w:rFonts w:hint="default"/>
      </w:rPr>
    </w:lvl>
    <w:lvl w:ilvl="1">
      <w:start w:val="1"/>
      <w:numFmt w:val="decimal"/>
      <w:isLgl/>
      <w:lvlText w:val="%1.%2."/>
      <w:lvlJc w:val="left"/>
      <w:pPr>
        <w:ind w:left="567" w:hanging="567"/>
      </w:pPr>
      <w:rPr>
        <w:rFonts w:hint="default"/>
        <w:b w:val="0"/>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06C4983"/>
    <w:multiLevelType w:val="hybridMultilevel"/>
    <w:tmpl w:val="DE74B4F6"/>
    <w:lvl w:ilvl="0" w:tplc="44FE4C42">
      <w:start w:val="2"/>
      <w:numFmt w:val="bullet"/>
      <w:lvlText w:val="-"/>
      <w:lvlJc w:val="left"/>
      <w:pPr>
        <w:ind w:left="720" w:hanging="360"/>
      </w:pPr>
      <w:rPr>
        <w:rFonts w:ascii="CIDFont+F3" w:eastAsia="CIDFont+F3" w:hAnsi="CIDFont+F1" w:cs="CIDFont+F3" w:hint="eastAsia"/>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61F132E8"/>
    <w:multiLevelType w:val="multilevel"/>
    <w:tmpl w:val="A8D6A9DC"/>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2A34976"/>
    <w:multiLevelType w:val="hybridMultilevel"/>
    <w:tmpl w:val="8E7A8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B627B7"/>
    <w:multiLevelType w:val="hybridMultilevel"/>
    <w:tmpl w:val="67CEB6C2"/>
    <w:lvl w:ilvl="0" w:tplc="0CFEC9EA">
      <w:start w:val="1"/>
      <w:numFmt w:val="decimal"/>
      <w:lvlText w:val="%1."/>
      <w:lvlJc w:val="left"/>
      <w:pPr>
        <w:ind w:left="372" w:hanging="360"/>
      </w:pPr>
      <w:rPr>
        <w:rFonts w:hint="default"/>
      </w:rPr>
    </w:lvl>
    <w:lvl w:ilvl="1" w:tplc="04250019" w:tentative="1">
      <w:start w:val="1"/>
      <w:numFmt w:val="lowerLetter"/>
      <w:lvlText w:val="%2."/>
      <w:lvlJc w:val="left"/>
      <w:pPr>
        <w:ind w:left="1092" w:hanging="360"/>
      </w:pPr>
    </w:lvl>
    <w:lvl w:ilvl="2" w:tplc="0425001B" w:tentative="1">
      <w:start w:val="1"/>
      <w:numFmt w:val="lowerRoman"/>
      <w:lvlText w:val="%3."/>
      <w:lvlJc w:val="right"/>
      <w:pPr>
        <w:ind w:left="1812" w:hanging="180"/>
      </w:pPr>
    </w:lvl>
    <w:lvl w:ilvl="3" w:tplc="0425000F" w:tentative="1">
      <w:start w:val="1"/>
      <w:numFmt w:val="decimal"/>
      <w:lvlText w:val="%4."/>
      <w:lvlJc w:val="left"/>
      <w:pPr>
        <w:ind w:left="2532" w:hanging="360"/>
      </w:pPr>
    </w:lvl>
    <w:lvl w:ilvl="4" w:tplc="04250019" w:tentative="1">
      <w:start w:val="1"/>
      <w:numFmt w:val="lowerLetter"/>
      <w:lvlText w:val="%5."/>
      <w:lvlJc w:val="left"/>
      <w:pPr>
        <w:ind w:left="3252" w:hanging="360"/>
      </w:pPr>
    </w:lvl>
    <w:lvl w:ilvl="5" w:tplc="0425001B" w:tentative="1">
      <w:start w:val="1"/>
      <w:numFmt w:val="lowerRoman"/>
      <w:lvlText w:val="%6."/>
      <w:lvlJc w:val="right"/>
      <w:pPr>
        <w:ind w:left="3972" w:hanging="180"/>
      </w:pPr>
    </w:lvl>
    <w:lvl w:ilvl="6" w:tplc="0425000F" w:tentative="1">
      <w:start w:val="1"/>
      <w:numFmt w:val="decimal"/>
      <w:lvlText w:val="%7."/>
      <w:lvlJc w:val="left"/>
      <w:pPr>
        <w:ind w:left="4692" w:hanging="360"/>
      </w:pPr>
    </w:lvl>
    <w:lvl w:ilvl="7" w:tplc="04250019" w:tentative="1">
      <w:start w:val="1"/>
      <w:numFmt w:val="lowerLetter"/>
      <w:lvlText w:val="%8."/>
      <w:lvlJc w:val="left"/>
      <w:pPr>
        <w:ind w:left="5412" w:hanging="360"/>
      </w:pPr>
    </w:lvl>
    <w:lvl w:ilvl="8" w:tplc="0425001B" w:tentative="1">
      <w:start w:val="1"/>
      <w:numFmt w:val="lowerRoman"/>
      <w:lvlText w:val="%9."/>
      <w:lvlJc w:val="right"/>
      <w:pPr>
        <w:ind w:left="6132" w:hanging="180"/>
      </w:pPr>
    </w:lvl>
  </w:abstractNum>
  <w:abstractNum w:abstractNumId="39" w15:restartNumberingAfterBreak="0">
    <w:nsid w:val="688C13DD"/>
    <w:multiLevelType w:val="hybridMultilevel"/>
    <w:tmpl w:val="34921AD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2475911"/>
    <w:multiLevelType w:val="multilevel"/>
    <w:tmpl w:val="5F82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CD506B"/>
    <w:multiLevelType w:val="hybridMultilevel"/>
    <w:tmpl w:val="8B0E1F78"/>
    <w:lvl w:ilvl="0" w:tplc="0CFEC9EA">
      <w:start w:val="1"/>
      <w:numFmt w:val="decimal"/>
      <w:lvlText w:val="%1."/>
      <w:lvlJc w:val="left"/>
      <w:pPr>
        <w:ind w:left="372" w:hanging="360"/>
      </w:pPr>
      <w:rPr>
        <w:rFonts w:hint="default"/>
      </w:rPr>
    </w:lvl>
    <w:lvl w:ilvl="1" w:tplc="04250019" w:tentative="1">
      <w:start w:val="1"/>
      <w:numFmt w:val="lowerLetter"/>
      <w:lvlText w:val="%2."/>
      <w:lvlJc w:val="left"/>
      <w:pPr>
        <w:ind w:left="1092" w:hanging="360"/>
      </w:pPr>
    </w:lvl>
    <w:lvl w:ilvl="2" w:tplc="0425001B" w:tentative="1">
      <w:start w:val="1"/>
      <w:numFmt w:val="lowerRoman"/>
      <w:lvlText w:val="%3."/>
      <w:lvlJc w:val="right"/>
      <w:pPr>
        <w:ind w:left="1812" w:hanging="180"/>
      </w:pPr>
    </w:lvl>
    <w:lvl w:ilvl="3" w:tplc="0425000F" w:tentative="1">
      <w:start w:val="1"/>
      <w:numFmt w:val="decimal"/>
      <w:lvlText w:val="%4."/>
      <w:lvlJc w:val="left"/>
      <w:pPr>
        <w:ind w:left="2532" w:hanging="360"/>
      </w:pPr>
    </w:lvl>
    <w:lvl w:ilvl="4" w:tplc="04250019" w:tentative="1">
      <w:start w:val="1"/>
      <w:numFmt w:val="lowerLetter"/>
      <w:lvlText w:val="%5."/>
      <w:lvlJc w:val="left"/>
      <w:pPr>
        <w:ind w:left="3252" w:hanging="360"/>
      </w:pPr>
    </w:lvl>
    <w:lvl w:ilvl="5" w:tplc="0425001B" w:tentative="1">
      <w:start w:val="1"/>
      <w:numFmt w:val="lowerRoman"/>
      <w:lvlText w:val="%6."/>
      <w:lvlJc w:val="right"/>
      <w:pPr>
        <w:ind w:left="3972" w:hanging="180"/>
      </w:pPr>
    </w:lvl>
    <w:lvl w:ilvl="6" w:tplc="0425000F" w:tentative="1">
      <w:start w:val="1"/>
      <w:numFmt w:val="decimal"/>
      <w:lvlText w:val="%7."/>
      <w:lvlJc w:val="left"/>
      <w:pPr>
        <w:ind w:left="4692" w:hanging="360"/>
      </w:pPr>
    </w:lvl>
    <w:lvl w:ilvl="7" w:tplc="04250019" w:tentative="1">
      <w:start w:val="1"/>
      <w:numFmt w:val="lowerLetter"/>
      <w:lvlText w:val="%8."/>
      <w:lvlJc w:val="left"/>
      <w:pPr>
        <w:ind w:left="5412" w:hanging="360"/>
      </w:pPr>
    </w:lvl>
    <w:lvl w:ilvl="8" w:tplc="0425001B" w:tentative="1">
      <w:start w:val="1"/>
      <w:numFmt w:val="lowerRoman"/>
      <w:lvlText w:val="%9."/>
      <w:lvlJc w:val="right"/>
      <w:pPr>
        <w:ind w:left="6132" w:hanging="180"/>
      </w:pPr>
    </w:lvl>
  </w:abstractNum>
  <w:abstractNum w:abstractNumId="42" w15:restartNumberingAfterBreak="0">
    <w:nsid w:val="78FF2D0B"/>
    <w:multiLevelType w:val="hybridMultilevel"/>
    <w:tmpl w:val="2F6CB144"/>
    <w:lvl w:ilvl="0" w:tplc="0425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7CC30A96"/>
    <w:multiLevelType w:val="hybridMultilevel"/>
    <w:tmpl w:val="7304E58C"/>
    <w:lvl w:ilvl="0" w:tplc="1896AE8C">
      <w:start w:val="1"/>
      <w:numFmt w:val="decimal"/>
      <w:lvlText w:val="%1."/>
      <w:lvlJc w:val="left"/>
      <w:pPr>
        <w:ind w:left="372" w:hanging="360"/>
      </w:pPr>
      <w:rPr>
        <w:rFonts w:hint="default"/>
      </w:rPr>
    </w:lvl>
    <w:lvl w:ilvl="1" w:tplc="F126DCB4">
      <w:start w:val="1"/>
      <w:numFmt w:val="decimal"/>
      <w:lvlText w:val="%2)"/>
      <w:lvlJc w:val="left"/>
      <w:pPr>
        <w:ind w:left="1092" w:hanging="360"/>
      </w:pPr>
      <w:rPr>
        <w:rFonts w:hint="default"/>
      </w:rPr>
    </w:lvl>
    <w:lvl w:ilvl="2" w:tplc="0425001B" w:tentative="1">
      <w:start w:val="1"/>
      <w:numFmt w:val="lowerRoman"/>
      <w:lvlText w:val="%3."/>
      <w:lvlJc w:val="right"/>
      <w:pPr>
        <w:ind w:left="1812" w:hanging="180"/>
      </w:pPr>
    </w:lvl>
    <w:lvl w:ilvl="3" w:tplc="0425000F" w:tentative="1">
      <w:start w:val="1"/>
      <w:numFmt w:val="decimal"/>
      <w:lvlText w:val="%4."/>
      <w:lvlJc w:val="left"/>
      <w:pPr>
        <w:ind w:left="2532" w:hanging="360"/>
      </w:pPr>
    </w:lvl>
    <w:lvl w:ilvl="4" w:tplc="04250019" w:tentative="1">
      <w:start w:val="1"/>
      <w:numFmt w:val="lowerLetter"/>
      <w:lvlText w:val="%5."/>
      <w:lvlJc w:val="left"/>
      <w:pPr>
        <w:ind w:left="3252" w:hanging="360"/>
      </w:pPr>
    </w:lvl>
    <w:lvl w:ilvl="5" w:tplc="0425001B" w:tentative="1">
      <w:start w:val="1"/>
      <w:numFmt w:val="lowerRoman"/>
      <w:lvlText w:val="%6."/>
      <w:lvlJc w:val="right"/>
      <w:pPr>
        <w:ind w:left="3972" w:hanging="180"/>
      </w:pPr>
    </w:lvl>
    <w:lvl w:ilvl="6" w:tplc="0425000F" w:tentative="1">
      <w:start w:val="1"/>
      <w:numFmt w:val="decimal"/>
      <w:lvlText w:val="%7."/>
      <w:lvlJc w:val="left"/>
      <w:pPr>
        <w:ind w:left="4692" w:hanging="360"/>
      </w:pPr>
    </w:lvl>
    <w:lvl w:ilvl="7" w:tplc="04250019" w:tentative="1">
      <w:start w:val="1"/>
      <w:numFmt w:val="lowerLetter"/>
      <w:lvlText w:val="%8."/>
      <w:lvlJc w:val="left"/>
      <w:pPr>
        <w:ind w:left="5412" w:hanging="360"/>
      </w:pPr>
    </w:lvl>
    <w:lvl w:ilvl="8" w:tplc="0425001B" w:tentative="1">
      <w:start w:val="1"/>
      <w:numFmt w:val="lowerRoman"/>
      <w:lvlText w:val="%9."/>
      <w:lvlJc w:val="right"/>
      <w:pPr>
        <w:ind w:left="6132" w:hanging="180"/>
      </w:pPr>
    </w:lvl>
  </w:abstractNum>
  <w:abstractNum w:abstractNumId="44" w15:restartNumberingAfterBreak="0">
    <w:nsid w:val="7DAF7D06"/>
    <w:multiLevelType w:val="hybridMultilevel"/>
    <w:tmpl w:val="559A8F16"/>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num w:numId="1" w16cid:durableId="1559592333">
    <w:abstractNumId w:val="37"/>
  </w:num>
  <w:num w:numId="2" w16cid:durableId="1143160347">
    <w:abstractNumId w:val="25"/>
  </w:num>
  <w:num w:numId="3" w16cid:durableId="217937257">
    <w:abstractNumId w:val="41"/>
  </w:num>
  <w:num w:numId="4" w16cid:durableId="938489695">
    <w:abstractNumId w:val="38"/>
  </w:num>
  <w:num w:numId="5" w16cid:durableId="718700434">
    <w:abstractNumId w:val="3"/>
  </w:num>
  <w:num w:numId="6" w16cid:durableId="287014282">
    <w:abstractNumId w:val="43"/>
  </w:num>
  <w:num w:numId="7" w16cid:durableId="495152875">
    <w:abstractNumId w:val="30"/>
  </w:num>
  <w:num w:numId="8" w16cid:durableId="969749395">
    <w:abstractNumId w:val="5"/>
  </w:num>
  <w:num w:numId="9" w16cid:durableId="1562134812">
    <w:abstractNumId w:val="13"/>
  </w:num>
  <w:num w:numId="10" w16cid:durableId="1651015360">
    <w:abstractNumId w:val="23"/>
  </w:num>
  <w:num w:numId="11" w16cid:durableId="643967300">
    <w:abstractNumId w:val="40"/>
  </w:num>
  <w:num w:numId="12" w16cid:durableId="943615719">
    <w:abstractNumId w:val="31"/>
  </w:num>
  <w:num w:numId="13" w16cid:durableId="117839549">
    <w:abstractNumId w:val="44"/>
  </w:num>
  <w:num w:numId="14" w16cid:durableId="138806930">
    <w:abstractNumId w:val="22"/>
  </w:num>
  <w:num w:numId="15" w16cid:durableId="701827752">
    <w:abstractNumId w:val="21"/>
  </w:num>
  <w:num w:numId="16" w16cid:durableId="1967421940">
    <w:abstractNumId w:val="36"/>
  </w:num>
  <w:num w:numId="17" w16cid:durableId="943612824">
    <w:abstractNumId w:val="17"/>
  </w:num>
  <w:num w:numId="18" w16cid:durableId="497035627">
    <w:abstractNumId w:val="10"/>
  </w:num>
  <w:num w:numId="19" w16cid:durableId="1738552875">
    <w:abstractNumId w:val="33"/>
  </w:num>
  <w:num w:numId="20" w16cid:durableId="812410515">
    <w:abstractNumId w:val="18"/>
  </w:num>
  <w:num w:numId="21" w16cid:durableId="12002785">
    <w:abstractNumId w:val="19"/>
  </w:num>
  <w:num w:numId="22" w16cid:durableId="9340213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55207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1552222">
    <w:abstractNumId w:val="6"/>
  </w:num>
  <w:num w:numId="25" w16cid:durableId="96097853">
    <w:abstractNumId w:val="39"/>
  </w:num>
  <w:num w:numId="26" w16cid:durableId="1117987555">
    <w:abstractNumId w:val="28"/>
  </w:num>
  <w:num w:numId="27" w16cid:durableId="49379619">
    <w:abstractNumId w:val="9"/>
  </w:num>
  <w:num w:numId="28" w16cid:durableId="1162504242">
    <w:abstractNumId w:val="1"/>
  </w:num>
  <w:num w:numId="29" w16cid:durableId="1681614944">
    <w:abstractNumId w:val="34"/>
  </w:num>
  <w:num w:numId="30" w16cid:durableId="724717771">
    <w:abstractNumId w:val="32"/>
  </w:num>
  <w:num w:numId="31" w16cid:durableId="1197545893">
    <w:abstractNumId w:val="0"/>
  </w:num>
  <w:num w:numId="32" w16cid:durableId="1019744221">
    <w:abstractNumId w:val="29"/>
  </w:num>
  <w:num w:numId="33" w16cid:durableId="320935938">
    <w:abstractNumId w:val="11"/>
  </w:num>
  <w:num w:numId="34" w16cid:durableId="124009593">
    <w:abstractNumId w:val="35"/>
  </w:num>
  <w:num w:numId="35" w16cid:durableId="669790354">
    <w:abstractNumId w:val="8"/>
  </w:num>
  <w:num w:numId="36" w16cid:durableId="1432434097">
    <w:abstractNumId w:val="2"/>
  </w:num>
  <w:num w:numId="37" w16cid:durableId="2093894268">
    <w:abstractNumId w:val="27"/>
  </w:num>
  <w:num w:numId="38" w16cid:durableId="625938068">
    <w:abstractNumId w:val="27"/>
  </w:num>
  <w:num w:numId="39" w16cid:durableId="450824477">
    <w:abstractNumId w:val="12"/>
  </w:num>
  <w:num w:numId="40" w16cid:durableId="941960048">
    <w:abstractNumId w:val="42"/>
  </w:num>
  <w:num w:numId="41" w16cid:durableId="1985038654">
    <w:abstractNumId w:val="16"/>
  </w:num>
  <w:num w:numId="42" w16cid:durableId="76556925">
    <w:abstractNumId w:val="4"/>
  </w:num>
  <w:num w:numId="43" w16cid:durableId="1283998647">
    <w:abstractNumId w:val="24"/>
  </w:num>
  <w:num w:numId="44" w16cid:durableId="1044790417">
    <w:abstractNumId w:val="26"/>
  </w:num>
  <w:num w:numId="45" w16cid:durableId="8789721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95031425">
    <w:abstractNumId w:val="7"/>
  </w:num>
  <w:num w:numId="47" w16cid:durableId="1351831556">
    <w:abstractNumId w:val="15"/>
  </w:num>
  <w:num w:numId="48" w16cid:durableId="865294871">
    <w:abstractNumId w:val="20"/>
  </w:num>
  <w:num w:numId="49" w16cid:durableId="19774431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9D6"/>
    <w:rsid w:val="000025B9"/>
    <w:rsid w:val="000030C8"/>
    <w:rsid w:val="00004530"/>
    <w:rsid w:val="00006491"/>
    <w:rsid w:val="0000666A"/>
    <w:rsid w:val="000107B0"/>
    <w:rsid w:val="00012C66"/>
    <w:rsid w:val="0001369B"/>
    <w:rsid w:val="00013948"/>
    <w:rsid w:val="00013C62"/>
    <w:rsid w:val="00013EDA"/>
    <w:rsid w:val="00015D27"/>
    <w:rsid w:val="000165FD"/>
    <w:rsid w:val="000169E8"/>
    <w:rsid w:val="000203C3"/>
    <w:rsid w:val="00020A6E"/>
    <w:rsid w:val="000233D7"/>
    <w:rsid w:val="0002673E"/>
    <w:rsid w:val="0002721D"/>
    <w:rsid w:val="0002772B"/>
    <w:rsid w:val="000333AC"/>
    <w:rsid w:val="00035560"/>
    <w:rsid w:val="000356D4"/>
    <w:rsid w:val="000378A4"/>
    <w:rsid w:val="00041052"/>
    <w:rsid w:val="000430D3"/>
    <w:rsid w:val="00046A5F"/>
    <w:rsid w:val="00046A9C"/>
    <w:rsid w:val="0005233B"/>
    <w:rsid w:val="00055E17"/>
    <w:rsid w:val="000564AB"/>
    <w:rsid w:val="00067534"/>
    <w:rsid w:val="00072026"/>
    <w:rsid w:val="00072BBB"/>
    <w:rsid w:val="00073609"/>
    <w:rsid w:val="00073C40"/>
    <w:rsid w:val="000744A3"/>
    <w:rsid w:val="00075C24"/>
    <w:rsid w:val="00076D5A"/>
    <w:rsid w:val="00076FC1"/>
    <w:rsid w:val="00080F95"/>
    <w:rsid w:val="000861B2"/>
    <w:rsid w:val="0008655C"/>
    <w:rsid w:val="00090818"/>
    <w:rsid w:val="00092341"/>
    <w:rsid w:val="000923FD"/>
    <w:rsid w:val="00092494"/>
    <w:rsid w:val="000931BE"/>
    <w:rsid w:val="0009399D"/>
    <w:rsid w:val="000A1171"/>
    <w:rsid w:val="000A1646"/>
    <w:rsid w:val="000A320F"/>
    <w:rsid w:val="000A49E2"/>
    <w:rsid w:val="000A72CB"/>
    <w:rsid w:val="000B0167"/>
    <w:rsid w:val="000B107F"/>
    <w:rsid w:val="000B1482"/>
    <w:rsid w:val="000B19A3"/>
    <w:rsid w:val="000B6911"/>
    <w:rsid w:val="000B6EC4"/>
    <w:rsid w:val="000C0987"/>
    <w:rsid w:val="000C5665"/>
    <w:rsid w:val="000C644D"/>
    <w:rsid w:val="000C77DD"/>
    <w:rsid w:val="000C7ECD"/>
    <w:rsid w:val="000D2C95"/>
    <w:rsid w:val="000D3188"/>
    <w:rsid w:val="000D5E4F"/>
    <w:rsid w:val="000D67DB"/>
    <w:rsid w:val="000D6B91"/>
    <w:rsid w:val="000E7539"/>
    <w:rsid w:val="000F0F3B"/>
    <w:rsid w:val="00101373"/>
    <w:rsid w:val="001022DC"/>
    <w:rsid w:val="00105932"/>
    <w:rsid w:val="00110804"/>
    <w:rsid w:val="0011086B"/>
    <w:rsid w:val="00111430"/>
    <w:rsid w:val="0011289F"/>
    <w:rsid w:val="001139DE"/>
    <w:rsid w:val="001140A6"/>
    <w:rsid w:val="00116CCD"/>
    <w:rsid w:val="0011703B"/>
    <w:rsid w:val="001170E9"/>
    <w:rsid w:val="00117245"/>
    <w:rsid w:val="00117FB3"/>
    <w:rsid w:val="0012008C"/>
    <w:rsid w:val="00120A6B"/>
    <w:rsid w:val="00120C35"/>
    <w:rsid w:val="0012149B"/>
    <w:rsid w:val="00122B0A"/>
    <w:rsid w:val="001233D1"/>
    <w:rsid w:val="00124CB0"/>
    <w:rsid w:val="001251B5"/>
    <w:rsid w:val="0012532A"/>
    <w:rsid w:val="00125B99"/>
    <w:rsid w:val="00126471"/>
    <w:rsid w:val="00133A82"/>
    <w:rsid w:val="00133B4B"/>
    <w:rsid w:val="001347F0"/>
    <w:rsid w:val="00137F22"/>
    <w:rsid w:val="0014035F"/>
    <w:rsid w:val="00143CE1"/>
    <w:rsid w:val="00145006"/>
    <w:rsid w:val="00151DFA"/>
    <w:rsid w:val="001527D8"/>
    <w:rsid w:val="00156767"/>
    <w:rsid w:val="001601E9"/>
    <w:rsid w:val="001670DA"/>
    <w:rsid w:val="0017093A"/>
    <w:rsid w:val="001716E5"/>
    <w:rsid w:val="00171E08"/>
    <w:rsid w:val="00174114"/>
    <w:rsid w:val="001751D6"/>
    <w:rsid w:val="0018186F"/>
    <w:rsid w:val="00184D1F"/>
    <w:rsid w:val="00184D55"/>
    <w:rsid w:val="00186362"/>
    <w:rsid w:val="0019018F"/>
    <w:rsid w:val="00192FEA"/>
    <w:rsid w:val="0019541F"/>
    <w:rsid w:val="00195A34"/>
    <w:rsid w:val="00195E05"/>
    <w:rsid w:val="00197D57"/>
    <w:rsid w:val="00197EEB"/>
    <w:rsid w:val="001A3A73"/>
    <w:rsid w:val="001A3A9C"/>
    <w:rsid w:val="001A5D6E"/>
    <w:rsid w:val="001A5F27"/>
    <w:rsid w:val="001A7F31"/>
    <w:rsid w:val="001B0122"/>
    <w:rsid w:val="001B04C0"/>
    <w:rsid w:val="001B63C1"/>
    <w:rsid w:val="001B6CB7"/>
    <w:rsid w:val="001C0A9C"/>
    <w:rsid w:val="001C13A0"/>
    <w:rsid w:val="001C13CF"/>
    <w:rsid w:val="001C2078"/>
    <w:rsid w:val="001D155B"/>
    <w:rsid w:val="001D2706"/>
    <w:rsid w:val="001D5BEA"/>
    <w:rsid w:val="001E0819"/>
    <w:rsid w:val="001E0F54"/>
    <w:rsid w:val="001E1B0B"/>
    <w:rsid w:val="001E3D80"/>
    <w:rsid w:val="001E7307"/>
    <w:rsid w:val="001E76EC"/>
    <w:rsid w:val="001F11FB"/>
    <w:rsid w:val="001F1E27"/>
    <w:rsid w:val="001F4E69"/>
    <w:rsid w:val="001F754A"/>
    <w:rsid w:val="001F7DAA"/>
    <w:rsid w:val="002001D4"/>
    <w:rsid w:val="00205B08"/>
    <w:rsid w:val="00206BCC"/>
    <w:rsid w:val="00210B4A"/>
    <w:rsid w:val="0021279F"/>
    <w:rsid w:val="002161C5"/>
    <w:rsid w:val="00217931"/>
    <w:rsid w:val="002224BA"/>
    <w:rsid w:val="002226AD"/>
    <w:rsid w:val="00223BBE"/>
    <w:rsid w:val="002257F6"/>
    <w:rsid w:val="002344EA"/>
    <w:rsid w:val="00235CC7"/>
    <w:rsid w:val="0023769C"/>
    <w:rsid w:val="002402ED"/>
    <w:rsid w:val="002411EF"/>
    <w:rsid w:val="0024135D"/>
    <w:rsid w:val="00251056"/>
    <w:rsid w:val="00252A05"/>
    <w:rsid w:val="002531B9"/>
    <w:rsid w:val="00256F8C"/>
    <w:rsid w:val="00261DC8"/>
    <w:rsid w:val="002624A3"/>
    <w:rsid w:val="002627EC"/>
    <w:rsid w:val="00263127"/>
    <w:rsid w:val="00264126"/>
    <w:rsid w:val="00264365"/>
    <w:rsid w:val="00264E35"/>
    <w:rsid w:val="00265EEB"/>
    <w:rsid w:val="00271F3F"/>
    <w:rsid w:val="00273EB4"/>
    <w:rsid w:val="002744EF"/>
    <w:rsid w:val="00276777"/>
    <w:rsid w:val="0027722F"/>
    <w:rsid w:val="002808E8"/>
    <w:rsid w:val="00284E43"/>
    <w:rsid w:val="002850C5"/>
    <w:rsid w:val="00290077"/>
    <w:rsid w:val="00291DEA"/>
    <w:rsid w:val="002A13B3"/>
    <w:rsid w:val="002A2AF3"/>
    <w:rsid w:val="002A2C70"/>
    <w:rsid w:val="002A5CF7"/>
    <w:rsid w:val="002A5ED2"/>
    <w:rsid w:val="002B0498"/>
    <w:rsid w:val="002B1F4E"/>
    <w:rsid w:val="002B4839"/>
    <w:rsid w:val="002B4B30"/>
    <w:rsid w:val="002B5450"/>
    <w:rsid w:val="002B6822"/>
    <w:rsid w:val="002B6937"/>
    <w:rsid w:val="002C11A2"/>
    <w:rsid w:val="002C381A"/>
    <w:rsid w:val="002D0044"/>
    <w:rsid w:val="002D03E4"/>
    <w:rsid w:val="002D50BD"/>
    <w:rsid w:val="002D73B8"/>
    <w:rsid w:val="002E1012"/>
    <w:rsid w:val="002E1CD3"/>
    <w:rsid w:val="002E45C0"/>
    <w:rsid w:val="002E5851"/>
    <w:rsid w:val="002F1AE1"/>
    <w:rsid w:val="002F26A8"/>
    <w:rsid w:val="002F4B9D"/>
    <w:rsid w:val="002F5454"/>
    <w:rsid w:val="002F6A59"/>
    <w:rsid w:val="00301226"/>
    <w:rsid w:val="003014BF"/>
    <w:rsid w:val="003029A3"/>
    <w:rsid w:val="0030724D"/>
    <w:rsid w:val="003155CC"/>
    <w:rsid w:val="00316CDD"/>
    <w:rsid w:val="003224CF"/>
    <w:rsid w:val="003238FC"/>
    <w:rsid w:val="003272E2"/>
    <w:rsid w:val="003316E6"/>
    <w:rsid w:val="00333B26"/>
    <w:rsid w:val="00335879"/>
    <w:rsid w:val="003412C1"/>
    <w:rsid w:val="00343E5F"/>
    <w:rsid w:val="00345498"/>
    <w:rsid w:val="003471D3"/>
    <w:rsid w:val="00347EFA"/>
    <w:rsid w:val="00350CA8"/>
    <w:rsid w:val="0035639A"/>
    <w:rsid w:val="003609B6"/>
    <w:rsid w:val="0036388F"/>
    <w:rsid w:val="00363AFE"/>
    <w:rsid w:val="003655DD"/>
    <w:rsid w:val="00365F9B"/>
    <w:rsid w:val="00366A5E"/>
    <w:rsid w:val="00366E76"/>
    <w:rsid w:val="00367F7B"/>
    <w:rsid w:val="00371725"/>
    <w:rsid w:val="003735AA"/>
    <w:rsid w:val="003738AC"/>
    <w:rsid w:val="00375406"/>
    <w:rsid w:val="0037765A"/>
    <w:rsid w:val="003836F2"/>
    <w:rsid w:val="00393878"/>
    <w:rsid w:val="00395BDA"/>
    <w:rsid w:val="003A02F9"/>
    <w:rsid w:val="003A0510"/>
    <w:rsid w:val="003A0D5D"/>
    <w:rsid w:val="003A6CFF"/>
    <w:rsid w:val="003B03BC"/>
    <w:rsid w:val="003B13D1"/>
    <w:rsid w:val="003B361E"/>
    <w:rsid w:val="003B5477"/>
    <w:rsid w:val="003B6417"/>
    <w:rsid w:val="003C0C3D"/>
    <w:rsid w:val="003C5F51"/>
    <w:rsid w:val="003D0E32"/>
    <w:rsid w:val="003D1550"/>
    <w:rsid w:val="003D4163"/>
    <w:rsid w:val="003D7074"/>
    <w:rsid w:val="003D7AD8"/>
    <w:rsid w:val="003E0B4D"/>
    <w:rsid w:val="003E4305"/>
    <w:rsid w:val="003F10B1"/>
    <w:rsid w:val="003F391F"/>
    <w:rsid w:val="003F454C"/>
    <w:rsid w:val="003F79D1"/>
    <w:rsid w:val="00400EDA"/>
    <w:rsid w:val="004134DF"/>
    <w:rsid w:val="00413C49"/>
    <w:rsid w:val="004147E0"/>
    <w:rsid w:val="00415963"/>
    <w:rsid w:val="00415ACD"/>
    <w:rsid w:val="0042135A"/>
    <w:rsid w:val="004232EC"/>
    <w:rsid w:val="00425402"/>
    <w:rsid w:val="0043008C"/>
    <w:rsid w:val="00434BFE"/>
    <w:rsid w:val="00435800"/>
    <w:rsid w:val="004359D6"/>
    <w:rsid w:val="00435CD7"/>
    <w:rsid w:val="0043743D"/>
    <w:rsid w:val="00450B64"/>
    <w:rsid w:val="0045222C"/>
    <w:rsid w:val="00453431"/>
    <w:rsid w:val="0045538D"/>
    <w:rsid w:val="00455F08"/>
    <w:rsid w:val="004562CA"/>
    <w:rsid w:val="004600E8"/>
    <w:rsid w:val="00461FF4"/>
    <w:rsid w:val="004637EA"/>
    <w:rsid w:val="00472A2F"/>
    <w:rsid w:val="00475FE3"/>
    <w:rsid w:val="004774F4"/>
    <w:rsid w:val="00477F5D"/>
    <w:rsid w:val="00482385"/>
    <w:rsid w:val="00483E31"/>
    <w:rsid w:val="0048436D"/>
    <w:rsid w:val="00484519"/>
    <w:rsid w:val="00485BA3"/>
    <w:rsid w:val="00486A16"/>
    <w:rsid w:val="00491A8D"/>
    <w:rsid w:val="004A3A96"/>
    <w:rsid w:val="004A502B"/>
    <w:rsid w:val="004A51A2"/>
    <w:rsid w:val="004A526A"/>
    <w:rsid w:val="004B0C8B"/>
    <w:rsid w:val="004B12E7"/>
    <w:rsid w:val="004B2108"/>
    <w:rsid w:val="004B7B74"/>
    <w:rsid w:val="004C086F"/>
    <w:rsid w:val="004C1819"/>
    <w:rsid w:val="004C353E"/>
    <w:rsid w:val="004C5266"/>
    <w:rsid w:val="004C74D2"/>
    <w:rsid w:val="004D4DCE"/>
    <w:rsid w:val="004E26A1"/>
    <w:rsid w:val="004E6B4D"/>
    <w:rsid w:val="004F1780"/>
    <w:rsid w:val="004F4651"/>
    <w:rsid w:val="004F55D1"/>
    <w:rsid w:val="00500356"/>
    <w:rsid w:val="00502E00"/>
    <w:rsid w:val="00506C37"/>
    <w:rsid w:val="0051334A"/>
    <w:rsid w:val="005150C7"/>
    <w:rsid w:val="0051709F"/>
    <w:rsid w:val="00521E81"/>
    <w:rsid w:val="00523285"/>
    <w:rsid w:val="00524AD9"/>
    <w:rsid w:val="00526641"/>
    <w:rsid w:val="00526819"/>
    <w:rsid w:val="005319A6"/>
    <w:rsid w:val="0053228A"/>
    <w:rsid w:val="00532EBF"/>
    <w:rsid w:val="0053432C"/>
    <w:rsid w:val="00536AB8"/>
    <w:rsid w:val="00536B6A"/>
    <w:rsid w:val="00541F1E"/>
    <w:rsid w:val="00546D34"/>
    <w:rsid w:val="0054783F"/>
    <w:rsid w:val="00550EC0"/>
    <w:rsid w:val="00552873"/>
    <w:rsid w:val="00553027"/>
    <w:rsid w:val="00553CF5"/>
    <w:rsid w:val="00562DCD"/>
    <w:rsid w:val="00567BCA"/>
    <w:rsid w:val="00570D79"/>
    <w:rsid w:val="005732C8"/>
    <w:rsid w:val="00573C27"/>
    <w:rsid w:val="00574ED7"/>
    <w:rsid w:val="0057719B"/>
    <w:rsid w:val="00580B42"/>
    <w:rsid w:val="005814F7"/>
    <w:rsid w:val="0058527F"/>
    <w:rsid w:val="005869FE"/>
    <w:rsid w:val="00591D82"/>
    <w:rsid w:val="00593A83"/>
    <w:rsid w:val="005961FB"/>
    <w:rsid w:val="005964BD"/>
    <w:rsid w:val="00596C8C"/>
    <w:rsid w:val="00597493"/>
    <w:rsid w:val="005A3958"/>
    <w:rsid w:val="005A3BEB"/>
    <w:rsid w:val="005A3D48"/>
    <w:rsid w:val="005A68E1"/>
    <w:rsid w:val="005A6902"/>
    <w:rsid w:val="005B458D"/>
    <w:rsid w:val="005B6E35"/>
    <w:rsid w:val="005C0292"/>
    <w:rsid w:val="005C0BAB"/>
    <w:rsid w:val="005C1896"/>
    <w:rsid w:val="005C5848"/>
    <w:rsid w:val="005C6B77"/>
    <w:rsid w:val="005C7C8D"/>
    <w:rsid w:val="005D1165"/>
    <w:rsid w:val="005D196F"/>
    <w:rsid w:val="005D2785"/>
    <w:rsid w:val="005D3F67"/>
    <w:rsid w:val="005D4E78"/>
    <w:rsid w:val="005D6374"/>
    <w:rsid w:val="005E1E34"/>
    <w:rsid w:val="005E4763"/>
    <w:rsid w:val="005E4B49"/>
    <w:rsid w:val="005E51B0"/>
    <w:rsid w:val="005E61B9"/>
    <w:rsid w:val="005E7178"/>
    <w:rsid w:val="005E7183"/>
    <w:rsid w:val="005E7C9B"/>
    <w:rsid w:val="005E7F5C"/>
    <w:rsid w:val="005F06BB"/>
    <w:rsid w:val="005F0891"/>
    <w:rsid w:val="005F0BD7"/>
    <w:rsid w:val="005F0BF7"/>
    <w:rsid w:val="005F2D53"/>
    <w:rsid w:val="005F30EE"/>
    <w:rsid w:val="005F38DF"/>
    <w:rsid w:val="005F47FA"/>
    <w:rsid w:val="0060112A"/>
    <w:rsid w:val="00603613"/>
    <w:rsid w:val="0060424C"/>
    <w:rsid w:val="006052DA"/>
    <w:rsid w:val="006065A8"/>
    <w:rsid w:val="00611323"/>
    <w:rsid w:val="00611F21"/>
    <w:rsid w:val="00614083"/>
    <w:rsid w:val="00620D23"/>
    <w:rsid w:val="00621FCF"/>
    <w:rsid w:val="00624835"/>
    <w:rsid w:val="006249EE"/>
    <w:rsid w:val="00626300"/>
    <w:rsid w:val="00627EF3"/>
    <w:rsid w:val="00631B08"/>
    <w:rsid w:val="00631DC5"/>
    <w:rsid w:val="00633EF2"/>
    <w:rsid w:val="006350AC"/>
    <w:rsid w:val="00635AD9"/>
    <w:rsid w:val="00636432"/>
    <w:rsid w:val="006366C7"/>
    <w:rsid w:val="00637665"/>
    <w:rsid w:val="00637D02"/>
    <w:rsid w:val="0064166A"/>
    <w:rsid w:val="006419F7"/>
    <w:rsid w:val="0064475F"/>
    <w:rsid w:val="00647A30"/>
    <w:rsid w:val="00647DA4"/>
    <w:rsid w:val="0065362B"/>
    <w:rsid w:val="00653C57"/>
    <w:rsid w:val="006573CF"/>
    <w:rsid w:val="00661CFB"/>
    <w:rsid w:val="00663D25"/>
    <w:rsid w:val="00664CA4"/>
    <w:rsid w:val="00667810"/>
    <w:rsid w:val="006701A6"/>
    <w:rsid w:val="00674D46"/>
    <w:rsid w:val="006774E0"/>
    <w:rsid w:val="00687165"/>
    <w:rsid w:val="00690DB1"/>
    <w:rsid w:val="00691332"/>
    <w:rsid w:val="0069185E"/>
    <w:rsid w:val="0069360A"/>
    <w:rsid w:val="006939B7"/>
    <w:rsid w:val="006968B1"/>
    <w:rsid w:val="006A4B51"/>
    <w:rsid w:val="006A5BA0"/>
    <w:rsid w:val="006B0F82"/>
    <w:rsid w:val="006B127D"/>
    <w:rsid w:val="006B17B8"/>
    <w:rsid w:val="006B2D73"/>
    <w:rsid w:val="006B5D1E"/>
    <w:rsid w:val="006C0364"/>
    <w:rsid w:val="006C1461"/>
    <w:rsid w:val="006C1834"/>
    <w:rsid w:val="006D1DB9"/>
    <w:rsid w:val="006D52C3"/>
    <w:rsid w:val="006D764E"/>
    <w:rsid w:val="006D7A1A"/>
    <w:rsid w:val="006E0861"/>
    <w:rsid w:val="006E32F4"/>
    <w:rsid w:val="006E7C04"/>
    <w:rsid w:val="006F1293"/>
    <w:rsid w:val="006F270D"/>
    <w:rsid w:val="006F3734"/>
    <w:rsid w:val="006F643B"/>
    <w:rsid w:val="00703BE3"/>
    <w:rsid w:val="00704F63"/>
    <w:rsid w:val="00706B1B"/>
    <w:rsid w:val="00711200"/>
    <w:rsid w:val="00713BBB"/>
    <w:rsid w:val="00714EE4"/>
    <w:rsid w:val="00715510"/>
    <w:rsid w:val="00715869"/>
    <w:rsid w:val="00716912"/>
    <w:rsid w:val="007267EA"/>
    <w:rsid w:val="0073126A"/>
    <w:rsid w:val="007326F4"/>
    <w:rsid w:val="007355CA"/>
    <w:rsid w:val="00736371"/>
    <w:rsid w:val="007373A4"/>
    <w:rsid w:val="0074279C"/>
    <w:rsid w:val="00742B06"/>
    <w:rsid w:val="00743CE3"/>
    <w:rsid w:val="0074406D"/>
    <w:rsid w:val="00747281"/>
    <w:rsid w:val="00755A91"/>
    <w:rsid w:val="00762835"/>
    <w:rsid w:val="00765C4F"/>
    <w:rsid w:val="00767795"/>
    <w:rsid w:val="00767B9A"/>
    <w:rsid w:val="00770404"/>
    <w:rsid w:val="00771102"/>
    <w:rsid w:val="0077268F"/>
    <w:rsid w:val="00774027"/>
    <w:rsid w:val="00775B2F"/>
    <w:rsid w:val="00777308"/>
    <w:rsid w:val="0078257F"/>
    <w:rsid w:val="00785DD1"/>
    <w:rsid w:val="0079031D"/>
    <w:rsid w:val="0079064C"/>
    <w:rsid w:val="007B1948"/>
    <w:rsid w:val="007B2657"/>
    <w:rsid w:val="007D00E9"/>
    <w:rsid w:val="007D0AB3"/>
    <w:rsid w:val="007D59D2"/>
    <w:rsid w:val="007D6656"/>
    <w:rsid w:val="007E08A2"/>
    <w:rsid w:val="007E2EA3"/>
    <w:rsid w:val="007F0441"/>
    <w:rsid w:val="007F4508"/>
    <w:rsid w:val="007F4721"/>
    <w:rsid w:val="007F4DF7"/>
    <w:rsid w:val="007F50E0"/>
    <w:rsid w:val="007F6390"/>
    <w:rsid w:val="007F6C03"/>
    <w:rsid w:val="00800829"/>
    <w:rsid w:val="00801992"/>
    <w:rsid w:val="00804B30"/>
    <w:rsid w:val="00804E7D"/>
    <w:rsid w:val="00804E8F"/>
    <w:rsid w:val="00806915"/>
    <w:rsid w:val="008102B3"/>
    <w:rsid w:val="00810CA3"/>
    <w:rsid w:val="00811290"/>
    <w:rsid w:val="00812327"/>
    <w:rsid w:val="00812718"/>
    <w:rsid w:val="0081641E"/>
    <w:rsid w:val="00816BA5"/>
    <w:rsid w:val="00820A42"/>
    <w:rsid w:val="00821569"/>
    <w:rsid w:val="00823DC1"/>
    <w:rsid w:val="00826947"/>
    <w:rsid w:val="00827AD8"/>
    <w:rsid w:val="00827BF6"/>
    <w:rsid w:val="0083628C"/>
    <w:rsid w:val="00841050"/>
    <w:rsid w:val="00842C17"/>
    <w:rsid w:val="008440CB"/>
    <w:rsid w:val="00844AD3"/>
    <w:rsid w:val="00846257"/>
    <w:rsid w:val="00846801"/>
    <w:rsid w:val="00846FA4"/>
    <w:rsid w:val="00847C04"/>
    <w:rsid w:val="00847D75"/>
    <w:rsid w:val="00860A0C"/>
    <w:rsid w:val="00866408"/>
    <w:rsid w:val="00873014"/>
    <w:rsid w:val="0087416F"/>
    <w:rsid w:val="008822D0"/>
    <w:rsid w:val="00883CEE"/>
    <w:rsid w:val="00883E29"/>
    <w:rsid w:val="00884434"/>
    <w:rsid w:val="008856B2"/>
    <w:rsid w:val="0088761F"/>
    <w:rsid w:val="00887D96"/>
    <w:rsid w:val="00887E2D"/>
    <w:rsid w:val="0089110C"/>
    <w:rsid w:val="008927AA"/>
    <w:rsid w:val="008931FE"/>
    <w:rsid w:val="008932A9"/>
    <w:rsid w:val="008A0208"/>
    <w:rsid w:val="008A1D5D"/>
    <w:rsid w:val="008A2A03"/>
    <w:rsid w:val="008A5F50"/>
    <w:rsid w:val="008B0832"/>
    <w:rsid w:val="008B3753"/>
    <w:rsid w:val="008B39DE"/>
    <w:rsid w:val="008B4452"/>
    <w:rsid w:val="008B5BA9"/>
    <w:rsid w:val="008C1806"/>
    <w:rsid w:val="008C1DF8"/>
    <w:rsid w:val="008C57D6"/>
    <w:rsid w:val="008D1326"/>
    <w:rsid w:val="008D1AAE"/>
    <w:rsid w:val="008D2700"/>
    <w:rsid w:val="008D39E1"/>
    <w:rsid w:val="008D4375"/>
    <w:rsid w:val="008D52DA"/>
    <w:rsid w:val="008D7F8D"/>
    <w:rsid w:val="008E0035"/>
    <w:rsid w:val="008E1159"/>
    <w:rsid w:val="008E1AB1"/>
    <w:rsid w:val="008E1DEE"/>
    <w:rsid w:val="008E2723"/>
    <w:rsid w:val="008E29E4"/>
    <w:rsid w:val="008E37C1"/>
    <w:rsid w:val="008E6063"/>
    <w:rsid w:val="008F04C3"/>
    <w:rsid w:val="008F2A29"/>
    <w:rsid w:val="00901D33"/>
    <w:rsid w:val="00902BBE"/>
    <w:rsid w:val="00903D11"/>
    <w:rsid w:val="009041EA"/>
    <w:rsid w:val="00904A2B"/>
    <w:rsid w:val="00905342"/>
    <w:rsid w:val="00907AC6"/>
    <w:rsid w:val="00907DB0"/>
    <w:rsid w:val="0091004E"/>
    <w:rsid w:val="00910293"/>
    <w:rsid w:val="00910C97"/>
    <w:rsid w:val="0091207B"/>
    <w:rsid w:val="0091301C"/>
    <w:rsid w:val="009142C9"/>
    <w:rsid w:val="00915356"/>
    <w:rsid w:val="00915958"/>
    <w:rsid w:val="009210AB"/>
    <w:rsid w:val="00921BCB"/>
    <w:rsid w:val="00924331"/>
    <w:rsid w:val="00930C36"/>
    <w:rsid w:val="009326B6"/>
    <w:rsid w:val="009327BE"/>
    <w:rsid w:val="00933999"/>
    <w:rsid w:val="00934471"/>
    <w:rsid w:val="0094188C"/>
    <w:rsid w:val="009459A6"/>
    <w:rsid w:val="00945D10"/>
    <w:rsid w:val="00950C0E"/>
    <w:rsid w:val="00951373"/>
    <w:rsid w:val="0095158F"/>
    <w:rsid w:val="009565FA"/>
    <w:rsid w:val="00960D59"/>
    <w:rsid w:val="00963AC6"/>
    <w:rsid w:val="00971E0A"/>
    <w:rsid w:val="00973861"/>
    <w:rsid w:val="00973982"/>
    <w:rsid w:val="00977BCA"/>
    <w:rsid w:val="00977FC2"/>
    <w:rsid w:val="009818B9"/>
    <w:rsid w:val="0098274D"/>
    <w:rsid w:val="00985C90"/>
    <w:rsid w:val="00986094"/>
    <w:rsid w:val="009869C5"/>
    <w:rsid w:val="00996B89"/>
    <w:rsid w:val="009A0687"/>
    <w:rsid w:val="009A0B75"/>
    <w:rsid w:val="009A1113"/>
    <w:rsid w:val="009A112F"/>
    <w:rsid w:val="009A1318"/>
    <w:rsid w:val="009A2734"/>
    <w:rsid w:val="009A2B1D"/>
    <w:rsid w:val="009A343E"/>
    <w:rsid w:val="009A3C6E"/>
    <w:rsid w:val="009A3DFC"/>
    <w:rsid w:val="009A66C9"/>
    <w:rsid w:val="009B0558"/>
    <w:rsid w:val="009B0830"/>
    <w:rsid w:val="009B1D6C"/>
    <w:rsid w:val="009B2C1E"/>
    <w:rsid w:val="009B3659"/>
    <w:rsid w:val="009B464A"/>
    <w:rsid w:val="009B6664"/>
    <w:rsid w:val="009B7423"/>
    <w:rsid w:val="009C071A"/>
    <w:rsid w:val="009C0E0B"/>
    <w:rsid w:val="009C13E6"/>
    <w:rsid w:val="009C27FC"/>
    <w:rsid w:val="009C3E5E"/>
    <w:rsid w:val="009C420B"/>
    <w:rsid w:val="009C7D74"/>
    <w:rsid w:val="009D0982"/>
    <w:rsid w:val="009D1953"/>
    <w:rsid w:val="009D2412"/>
    <w:rsid w:val="009D6D62"/>
    <w:rsid w:val="009E53D8"/>
    <w:rsid w:val="009E5884"/>
    <w:rsid w:val="009E5CA9"/>
    <w:rsid w:val="009F0ED3"/>
    <w:rsid w:val="009F287C"/>
    <w:rsid w:val="009F4307"/>
    <w:rsid w:val="009F6FF9"/>
    <w:rsid w:val="00A0310F"/>
    <w:rsid w:val="00A0434D"/>
    <w:rsid w:val="00A04783"/>
    <w:rsid w:val="00A0633A"/>
    <w:rsid w:val="00A06638"/>
    <w:rsid w:val="00A06658"/>
    <w:rsid w:val="00A110CF"/>
    <w:rsid w:val="00A118CB"/>
    <w:rsid w:val="00A1283B"/>
    <w:rsid w:val="00A145BA"/>
    <w:rsid w:val="00A14B4D"/>
    <w:rsid w:val="00A2096C"/>
    <w:rsid w:val="00A20FE5"/>
    <w:rsid w:val="00A25B3D"/>
    <w:rsid w:val="00A267E1"/>
    <w:rsid w:val="00A30D65"/>
    <w:rsid w:val="00A33A9F"/>
    <w:rsid w:val="00A35BA8"/>
    <w:rsid w:val="00A41BB1"/>
    <w:rsid w:val="00A42261"/>
    <w:rsid w:val="00A47B7D"/>
    <w:rsid w:val="00A50BEE"/>
    <w:rsid w:val="00A520B5"/>
    <w:rsid w:val="00A53791"/>
    <w:rsid w:val="00A55532"/>
    <w:rsid w:val="00A61AAA"/>
    <w:rsid w:val="00A61F2D"/>
    <w:rsid w:val="00A62240"/>
    <w:rsid w:val="00A62FCA"/>
    <w:rsid w:val="00A63618"/>
    <w:rsid w:val="00A65FD9"/>
    <w:rsid w:val="00A67A69"/>
    <w:rsid w:val="00A70E8A"/>
    <w:rsid w:val="00A76B2E"/>
    <w:rsid w:val="00A84033"/>
    <w:rsid w:val="00A85F7A"/>
    <w:rsid w:val="00A87012"/>
    <w:rsid w:val="00A87D91"/>
    <w:rsid w:val="00A900E7"/>
    <w:rsid w:val="00A90606"/>
    <w:rsid w:val="00A92121"/>
    <w:rsid w:val="00A960A3"/>
    <w:rsid w:val="00A97821"/>
    <w:rsid w:val="00AA0FF4"/>
    <w:rsid w:val="00AA32B3"/>
    <w:rsid w:val="00AA6136"/>
    <w:rsid w:val="00AB4C2B"/>
    <w:rsid w:val="00AB5746"/>
    <w:rsid w:val="00AB5BA9"/>
    <w:rsid w:val="00AB6589"/>
    <w:rsid w:val="00AB7CC2"/>
    <w:rsid w:val="00AC22ED"/>
    <w:rsid w:val="00AC2DBB"/>
    <w:rsid w:val="00AC489D"/>
    <w:rsid w:val="00AC4CF8"/>
    <w:rsid w:val="00AC6B79"/>
    <w:rsid w:val="00AD0D4C"/>
    <w:rsid w:val="00AD1CFE"/>
    <w:rsid w:val="00AD2CD3"/>
    <w:rsid w:val="00AD42F5"/>
    <w:rsid w:val="00AD54AA"/>
    <w:rsid w:val="00AE3D46"/>
    <w:rsid w:val="00AE4BC4"/>
    <w:rsid w:val="00AF0EF9"/>
    <w:rsid w:val="00AF128B"/>
    <w:rsid w:val="00AF216F"/>
    <w:rsid w:val="00AF4426"/>
    <w:rsid w:val="00AF69EF"/>
    <w:rsid w:val="00B004D2"/>
    <w:rsid w:val="00B02566"/>
    <w:rsid w:val="00B0271E"/>
    <w:rsid w:val="00B04CE5"/>
    <w:rsid w:val="00B07869"/>
    <w:rsid w:val="00B07DFF"/>
    <w:rsid w:val="00B10BEC"/>
    <w:rsid w:val="00B110AF"/>
    <w:rsid w:val="00B12FA5"/>
    <w:rsid w:val="00B14A9A"/>
    <w:rsid w:val="00B15665"/>
    <w:rsid w:val="00B177F5"/>
    <w:rsid w:val="00B21BC5"/>
    <w:rsid w:val="00B262AB"/>
    <w:rsid w:val="00B27029"/>
    <w:rsid w:val="00B308B9"/>
    <w:rsid w:val="00B3159D"/>
    <w:rsid w:val="00B32418"/>
    <w:rsid w:val="00B33317"/>
    <w:rsid w:val="00B4525A"/>
    <w:rsid w:val="00B4576B"/>
    <w:rsid w:val="00B45A89"/>
    <w:rsid w:val="00B46182"/>
    <w:rsid w:val="00B47E4C"/>
    <w:rsid w:val="00B5009F"/>
    <w:rsid w:val="00B54E79"/>
    <w:rsid w:val="00B54F0C"/>
    <w:rsid w:val="00B55527"/>
    <w:rsid w:val="00B6084E"/>
    <w:rsid w:val="00B60BFA"/>
    <w:rsid w:val="00B6586D"/>
    <w:rsid w:val="00B65934"/>
    <w:rsid w:val="00B71F4E"/>
    <w:rsid w:val="00B75BF3"/>
    <w:rsid w:val="00B7663C"/>
    <w:rsid w:val="00B772CF"/>
    <w:rsid w:val="00B77778"/>
    <w:rsid w:val="00B8011B"/>
    <w:rsid w:val="00B82A8B"/>
    <w:rsid w:val="00B87C08"/>
    <w:rsid w:val="00B91256"/>
    <w:rsid w:val="00B963FF"/>
    <w:rsid w:val="00BA074E"/>
    <w:rsid w:val="00BA5063"/>
    <w:rsid w:val="00BA7DD2"/>
    <w:rsid w:val="00BB30A2"/>
    <w:rsid w:val="00BB42A0"/>
    <w:rsid w:val="00BB4301"/>
    <w:rsid w:val="00BB5576"/>
    <w:rsid w:val="00BC3409"/>
    <w:rsid w:val="00BC62B8"/>
    <w:rsid w:val="00BD0C84"/>
    <w:rsid w:val="00BD12DF"/>
    <w:rsid w:val="00BD457B"/>
    <w:rsid w:val="00BD460B"/>
    <w:rsid w:val="00BD789C"/>
    <w:rsid w:val="00BE05AF"/>
    <w:rsid w:val="00BE5039"/>
    <w:rsid w:val="00BE7A7D"/>
    <w:rsid w:val="00C00E8B"/>
    <w:rsid w:val="00C023D7"/>
    <w:rsid w:val="00C035AB"/>
    <w:rsid w:val="00C045F9"/>
    <w:rsid w:val="00C137E5"/>
    <w:rsid w:val="00C13F98"/>
    <w:rsid w:val="00C26754"/>
    <w:rsid w:val="00C30889"/>
    <w:rsid w:val="00C30B3B"/>
    <w:rsid w:val="00C316DF"/>
    <w:rsid w:val="00C33323"/>
    <w:rsid w:val="00C3376E"/>
    <w:rsid w:val="00C337AE"/>
    <w:rsid w:val="00C36A91"/>
    <w:rsid w:val="00C3716B"/>
    <w:rsid w:val="00C410E2"/>
    <w:rsid w:val="00C41933"/>
    <w:rsid w:val="00C42DA2"/>
    <w:rsid w:val="00C43232"/>
    <w:rsid w:val="00C43667"/>
    <w:rsid w:val="00C50787"/>
    <w:rsid w:val="00C51036"/>
    <w:rsid w:val="00C532B5"/>
    <w:rsid w:val="00C55129"/>
    <w:rsid w:val="00C55E85"/>
    <w:rsid w:val="00C56781"/>
    <w:rsid w:val="00C600A4"/>
    <w:rsid w:val="00C609B1"/>
    <w:rsid w:val="00C610A4"/>
    <w:rsid w:val="00C62677"/>
    <w:rsid w:val="00C66350"/>
    <w:rsid w:val="00C67048"/>
    <w:rsid w:val="00C70448"/>
    <w:rsid w:val="00C70F29"/>
    <w:rsid w:val="00C723F0"/>
    <w:rsid w:val="00C72C8C"/>
    <w:rsid w:val="00C765B4"/>
    <w:rsid w:val="00C768BF"/>
    <w:rsid w:val="00C76E1D"/>
    <w:rsid w:val="00C8084E"/>
    <w:rsid w:val="00C83044"/>
    <w:rsid w:val="00C854E8"/>
    <w:rsid w:val="00C85EB9"/>
    <w:rsid w:val="00C87419"/>
    <w:rsid w:val="00C87B1D"/>
    <w:rsid w:val="00C91944"/>
    <w:rsid w:val="00C91EDE"/>
    <w:rsid w:val="00C95505"/>
    <w:rsid w:val="00C9568B"/>
    <w:rsid w:val="00C957D1"/>
    <w:rsid w:val="00C978D8"/>
    <w:rsid w:val="00CA2545"/>
    <w:rsid w:val="00CA5635"/>
    <w:rsid w:val="00CB02A2"/>
    <w:rsid w:val="00CB02F9"/>
    <w:rsid w:val="00CB0F7B"/>
    <w:rsid w:val="00CB17F7"/>
    <w:rsid w:val="00CB256B"/>
    <w:rsid w:val="00CB3D51"/>
    <w:rsid w:val="00CB71BD"/>
    <w:rsid w:val="00CB7A10"/>
    <w:rsid w:val="00CC20D9"/>
    <w:rsid w:val="00CC2E68"/>
    <w:rsid w:val="00CC5B19"/>
    <w:rsid w:val="00CC6844"/>
    <w:rsid w:val="00CC70D2"/>
    <w:rsid w:val="00CD0D18"/>
    <w:rsid w:val="00CD111E"/>
    <w:rsid w:val="00CD4134"/>
    <w:rsid w:val="00CD4887"/>
    <w:rsid w:val="00CD5D5A"/>
    <w:rsid w:val="00CD6B20"/>
    <w:rsid w:val="00CE1E30"/>
    <w:rsid w:val="00CE2D9D"/>
    <w:rsid w:val="00CE594D"/>
    <w:rsid w:val="00CE6CC5"/>
    <w:rsid w:val="00CE6FC1"/>
    <w:rsid w:val="00CE7D7A"/>
    <w:rsid w:val="00CF0690"/>
    <w:rsid w:val="00CF1667"/>
    <w:rsid w:val="00CF26DF"/>
    <w:rsid w:val="00CF2DFA"/>
    <w:rsid w:val="00CF372F"/>
    <w:rsid w:val="00CF4054"/>
    <w:rsid w:val="00CF6027"/>
    <w:rsid w:val="00CF7903"/>
    <w:rsid w:val="00CF7E85"/>
    <w:rsid w:val="00D00156"/>
    <w:rsid w:val="00D00F30"/>
    <w:rsid w:val="00D0404D"/>
    <w:rsid w:val="00D04980"/>
    <w:rsid w:val="00D06962"/>
    <w:rsid w:val="00D11B02"/>
    <w:rsid w:val="00D13928"/>
    <w:rsid w:val="00D153F4"/>
    <w:rsid w:val="00D16D64"/>
    <w:rsid w:val="00D23490"/>
    <w:rsid w:val="00D253F5"/>
    <w:rsid w:val="00D25752"/>
    <w:rsid w:val="00D259E8"/>
    <w:rsid w:val="00D27261"/>
    <w:rsid w:val="00D273C6"/>
    <w:rsid w:val="00D3228E"/>
    <w:rsid w:val="00D341EB"/>
    <w:rsid w:val="00D41BB3"/>
    <w:rsid w:val="00D4212D"/>
    <w:rsid w:val="00D43929"/>
    <w:rsid w:val="00D46BA1"/>
    <w:rsid w:val="00D47C5D"/>
    <w:rsid w:val="00D50333"/>
    <w:rsid w:val="00D5040F"/>
    <w:rsid w:val="00D539EE"/>
    <w:rsid w:val="00D54C96"/>
    <w:rsid w:val="00D55B49"/>
    <w:rsid w:val="00D62860"/>
    <w:rsid w:val="00D64BDE"/>
    <w:rsid w:val="00D66B72"/>
    <w:rsid w:val="00D677B5"/>
    <w:rsid w:val="00D700B0"/>
    <w:rsid w:val="00D721BD"/>
    <w:rsid w:val="00D7658C"/>
    <w:rsid w:val="00D76B6D"/>
    <w:rsid w:val="00D840D4"/>
    <w:rsid w:val="00D8677B"/>
    <w:rsid w:val="00D87487"/>
    <w:rsid w:val="00D90521"/>
    <w:rsid w:val="00D926AF"/>
    <w:rsid w:val="00D94F57"/>
    <w:rsid w:val="00D97B6C"/>
    <w:rsid w:val="00D97EA2"/>
    <w:rsid w:val="00DA0A56"/>
    <w:rsid w:val="00DA0ADB"/>
    <w:rsid w:val="00DA1C27"/>
    <w:rsid w:val="00DA3242"/>
    <w:rsid w:val="00DB0211"/>
    <w:rsid w:val="00DB22B5"/>
    <w:rsid w:val="00DB24B4"/>
    <w:rsid w:val="00DB287B"/>
    <w:rsid w:val="00DB3DAE"/>
    <w:rsid w:val="00DB4A82"/>
    <w:rsid w:val="00DC0610"/>
    <w:rsid w:val="00DC3C68"/>
    <w:rsid w:val="00DC4901"/>
    <w:rsid w:val="00DC5200"/>
    <w:rsid w:val="00DC5491"/>
    <w:rsid w:val="00DD2B13"/>
    <w:rsid w:val="00DD3EA4"/>
    <w:rsid w:val="00DD4F8C"/>
    <w:rsid w:val="00DD754D"/>
    <w:rsid w:val="00DE1FC1"/>
    <w:rsid w:val="00DE333B"/>
    <w:rsid w:val="00DE4430"/>
    <w:rsid w:val="00DE55A8"/>
    <w:rsid w:val="00DE7640"/>
    <w:rsid w:val="00DF2070"/>
    <w:rsid w:val="00DF235D"/>
    <w:rsid w:val="00DF29B2"/>
    <w:rsid w:val="00DF5615"/>
    <w:rsid w:val="00E03B91"/>
    <w:rsid w:val="00E05080"/>
    <w:rsid w:val="00E05F9B"/>
    <w:rsid w:val="00E064B8"/>
    <w:rsid w:val="00E10E29"/>
    <w:rsid w:val="00E16F7B"/>
    <w:rsid w:val="00E17F23"/>
    <w:rsid w:val="00E20144"/>
    <w:rsid w:val="00E24051"/>
    <w:rsid w:val="00E256D7"/>
    <w:rsid w:val="00E25931"/>
    <w:rsid w:val="00E26A94"/>
    <w:rsid w:val="00E26CDF"/>
    <w:rsid w:val="00E30CB4"/>
    <w:rsid w:val="00E33E15"/>
    <w:rsid w:val="00E34A43"/>
    <w:rsid w:val="00E370AB"/>
    <w:rsid w:val="00E42418"/>
    <w:rsid w:val="00E427B7"/>
    <w:rsid w:val="00E43ACD"/>
    <w:rsid w:val="00E45821"/>
    <w:rsid w:val="00E46D1B"/>
    <w:rsid w:val="00E50F3E"/>
    <w:rsid w:val="00E522CE"/>
    <w:rsid w:val="00E53863"/>
    <w:rsid w:val="00E638D3"/>
    <w:rsid w:val="00E64EB2"/>
    <w:rsid w:val="00E70415"/>
    <w:rsid w:val="00E71FBB"/>
    <w:rsid w:val="00E72FF8"/>
    <w:rsid w:val="00E73A0B"/>
    <w:rsid w:val="00E75019"/>
    <w:rsid w:val="00E827A2"/>
    <w:rsid w:val="00E841F5"/>
    <w:rsid w:val="00E91FEA"/>
    <w:rsid w:val="00E9219A"/>
    <w:rsid w:val="00E94D25"/>
    <w:rsid w:val="00E9734C"/>
    <w:rsid w:val="00E97EC9"/>
    <w:rsid w:val="00EA2253"/>
    <w:rsid w:val="00EA28C2"/>
    <w:rsid w:val="00EA2C6D"/>
    <w:rsid w:val="00EA2EFF"/>
    <w:rsid w:val="00EA43CF"/>
    <w:rsid w:val="00EB02B4"/>
    <w:rsid w:val="00EB0D3D"/>
    <w:rsid w:val="00EB3DA7"/>
    <w:rsid w:val="00EB42F1"/>
    <w:rsid w:val="00EC2072"/>
    <w:rsid w:val="00EC500E"/>
    <w:rsid w:val="00EC53C9"/>
    <w:rsid w:val="00EC58E0"/>
    <w:rsid w:val="00EC64A7"/>
    <w:rsid w:val="00ED44BA"/>
    <w:rsid w:val="00ED566B"/>
    <w:rsid w:val="00EE060E"/>
    <w:rsid w:val="00EE18F0"/>
    <w:rsid w:val="00EE2B22"/>
    <w:rsid w:val="00EE3A35"/>
    <w:rsid w:val="00EE5AA0"/>
    <w:rsid w:val="00EE5CD4"/>
    <w:rsid w:val="00EE6166"/>
    <w:rsid w:val="00EF0138"/>
    <w:rsid w:val="00EF0FCE"/>
    <w:rsid w:val="00EF2D47"/>
    <w:rsid w:val="00F006FF"/>
    <w:rsid w:val="00F00A4C"/>
    <w:rsid w:val="00F02C48"/>
    <w:rsid w:val="00F040F4"/>
    <w:rsid w:val="00F05A1D"/>
    <w:rsid w:val="00F06262"/>
    <w:rsid w:val="00F075AF"/>
    <w:rsid w:val="00F121D6"/>
    <w:rsid w:val="00F16547"/>
    <w:rsid w:val="00F17177"/>
    <w:rsid w:val="00F27B94"/>
    <w:rsid w:val="00F27C61"/>
    <w:rsid w:val="00F30AB4"/>
    <w:rsid w:val="00F32827"/>
    <w:rsid w:val="00F36068"/>
    <w:rsid w:val="00F43A62"/>
    <w:rsid w:val="00F43B33"/>
    <w:rsid w:val="00F447F9"/>
    <w:rsid w:val="00F44DD2"/>
    <w:rsid w:val="00F45239"/>
    <w:rsid w:val="00F458B6"/>
    <w:rsid w:val="00F46BC5"/>
    <w:rsid w:val="00F502A8"/>
    <w:rsid w:val="00F5138A"/>
    <w:rsid w:val="00F526BC"/>
    <w:rsid w:val="00F53DBE"/>
    <w:rsid w:val="00F56390"/>
    <w:rsid w:val="00F574F5"/>
    <w:rsid w:val="00F57697"/>
    <w:rsid w:val="00F60243"/>
    <w:rsid w:val="00F60A17"/>
    <w:rsid w:val="00F613D5"/>
    <w:rsid w:val="00F62137"/>
    <w:rsid w:val="00F6383E"/>
    <w:rsid w:val="00F67886"/>
    <w:rsid w:val="00F80498"/>
    <w:rsid w:val="00F83D48"/>
    <w:rsid w:val="00F87911"/>
    <w:rsid w:val="00F87F8E"/>
    <w:rsid w:val="00F93C09"/>
    <w:rsid w:val="00F953B3"/>
    <w:rsid w:val="00F967D2"/>
    <w:rsid w:val="00F97853"/>
    <w:rsid w:val="00FA24B8"/>
    <w:rsid w:val="00FA3823"/>
    <w:rsid w:val="00FA6A1B"/>
    <w:rsid w:val="00FA6C95"/>
    <w:rsid w:val="00FB23F4"/>
    <w:rsid w:val="00FB3067"/>
    <w:rsid w:val="00FB4E78"/>
    <w:rsid w:val="00FB4FD6"/>
    <w:rsid w:val="00FC1C0E"/>
    <w:rsid w:val="00FC3C91"/>
    <w:rsid w:val="00FC6F57"/>
    <w:rsid w:val="00FD4076"/>
    <w:rsid w:val="00FD56D9"/>
    <w:rsid w:val="00FE0B9F"/>
    <w:rsid w:val="00FE0BA6"/>
    <w:rsid w:val="00FE4FC1"/>
    <w:rsid w:val="00FE5FEE"/>
    <w:rsid w:val="00FE6D84"/>
    <w:rsid w:val="00FE7C48"/>
    <w:rsid w:val="00FF3FDD"/>
    <w:rsid w:val="00FF42D4"/>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87710"/>
  <w15:docId w15:val="{348DF174-73C8-4E17-894D-2DB7FA6C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t-E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690DB1"/>
    <w:rPr>
      <w:rFonts w:eastAsia="Times New Roman"/>
      <w:sz w:val="24"/>
      <w:szCs w:val="24"/>
      <w:lang w:eastAsia="et-EE"/>
    </w:rPr>
  </w:style>
  <w:style w:type="paragraph" w:styleId="Pealkiri1">
    <w:name w:val="heading 1"/>
    <w:basedOn w:val="Normaallaad"/>
    <w:next w:val="Normaallaad"/>
    <w:link w:val="Pealkiri1Mrk"/>
    <w:qFormat/>
    <w:rsid w:val="00485BA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Pealkiri3">
    <w:name w:val="heading 3"/>
    <w:basedOn w:val="Normaallaad"/>
    <w:next w:val="Normaallaad"/>
    <w:link w:val="Pealkiri3Mrk"/>
    <w:uiPriority w:val="99"/>
    <w:qFormat/>
    <w:rsid w:val="004359D6"/>
    <w:pPr>
      <w:keepNext/>
      <w:ind w:left="2832" w:firstLine="708"/>
      <w:outlineLvl w:val="2"/>
    </w:pPr>
    <w:rPr>
      <w:rFonts w:ascii="Cambria" w:hAnsi="Cambria"/>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ihttekst">
    <w:name w:val="Plain Text"/>
    <w:basedOn w:val="Normaallaad"/>
    <w:rsid w:val="00816BA5"/>
    <w:rPr>
      <w:rFonts w:ascii="Courier New" w:hAnsi="Courier New" w:cs="Courier New"/>
      <w:sz w:val="20"/>
      <w:szCs w:val="20"/>
    </w:rPr>
  </w:style>
  <w:style w:type="character" w:customStyle="1" w:styleId="Pealkiri3Mrk">
    <w:name w:val="Pealkiri 3 Märk"/>
    <w:basedOn w:val="Liguvaikefont"/>
    <w:link w:val="Pealkiri3"/>
    <w:uiPriority w:val="99"/>
    <w:rsid w:val="004359D6"/>
    <w:rPr>
      <w:rFonts w:ascii="Cambria" w:eastAsia="Times New Roman" w:hAnsi="Cambria"/>
      <w:b/>
      <w:bCs/>
      <w:sz w:val="26"/>
      <w:szCs w:val="26"/>
      <w:lang w:eastAsia="et-EE"/>
    </w:rPr>
  </w:style>
  <w:style w:type="paragraph" w:styleId="Kehatekst">
    <w:name w:val="Body Text"/>
    <w:basedOn w:val="Normaallaad"/>
    <w:link w:val="KehatekstMrk"/>
    <w:uiPriority w:val="99"/>
    <w:rsid w:val="004359D6"/>
    <w:pPr>
      <w:suppressAutoHyphens/>
      <w:jc w:val="both"/>
    </w:pPr>
  </w:style>
  <w:style w:type="character" w:customStyle="1" w:styleId="KehatekstMrk">
    <w:name w:val="Kehatekst Märk"/>
    <w:basedOn w:val="Liguvaikefont"/>
    <w:link w:val="Kehatekst"/>
    <w:uiPriority w:val="99"/>
    <w:rsid w:val="004359D6"/>
    <w:rPr>
      <w:rFonts w:eastAsia="Times New Roman"/>
      <w:sz w:val="24"/>
      <w:szCs w:val="24"/>
      <w:lang w:eastAsia="et-EE"/>
    </w:rPr>
  </w:style>
  <w:style w:type="paragraph" w:styleId="Taandegakehatekst">
    <w:name w:val="Body Text Indent"/>
    <w:basedOn w:val="Normaallaad"/>
    <w:link w:val="TaandegakehatekstMrk"/>
    <w:rsid w:val="004359D6"/>
    <w:pPr>
      <w:suppressAutoHyphens/>
      <w:ind w:left="360"/>
      <w:jc w:val="both"/>
    </w:pPr>
  </w:style>
  <w:style w:type="character" w:customStyle="1" w:styleId="TaandegakehatekstMrk">
    <w:name w:val="Taandega kehatekst Märk"/>
    <w:basedOn w:val="Liguvaikefont"/>
    <w:link w:val="Taandegakehatekst"/>
    <w:rsid w:val="004359D6"/>
    <w:rPr>
      <w:rFonts w:eastAsia="Times New Roman"/>
      <w:sz w:val="24"/>
      <w:szCs w:val="24"/>
      <w:lang w:eastAsia="et-EE"/>
    </w:rPr>
  </w:style>
  <w:style w:type="paragraph" w:styleId="Loend">
    <w:name w:val="List"/>
    <w:basedOn w:val="Kehatekst"/>
    <w:uiPriority w:val="99"/>
    <w:rsid w:val="004359D6"/>
  </w:style>
  <w:style w:type="paragraph" w:styleId="Alapealkiri">
    <w:name w:val="Subtitle"/>
    <w:basedOn w:val="Normaallaad"/>
    <w:link w:val="AlapealkiriMrk"/>
    <w:uiPriority w:val="99"/>
    <w:qFormat/>
    <w:rsid w:val="004359D6"/>
    <w:pPr>
      <w:spacing w:after="60"/>
      <w:jc w:val="center"/>
      <w:outlineLvl w:val="1"/>
    </w:pPr>
    <w:rPr>
      <w:rFonts w:ascii="Cambria" w:hAnsi="Cambria"/>
    </w:rPr>
  </w:style>
  <w:style w:type="character" w:customStyle="1" w:styleId="AlapealkiriMrk">
    <w:name w:val="Alapealkiri Märk"/>
    <w:basedOn w:val="Liguvaikefont"/>
    <w:link w:val="Alapealkiri"/>
    <w:uiPriority w:val="99"/>
    <w:rsid w:val="004359D6"/>
    <w:rPr>
      <w:rFonts w:ascii="Cambria" w:eastAsia="Times New Roman" w:hAnsi="Cambria"/>
      <w:sz w:val="24"/>
      <w:szCs w:val="24"/>
      <w:lang w:eastAsia="et-EE"/>
    </w:rPr>
  </w:style>
  <w:style w:type="paragraph" w:styleId="Normaallaadveeb">
    <w:name w:val="Normal (Web)"/>
    <w:basedOn w:val="Normaallaad"/>
    <w:uiPriority w:val="99"/>
    <w:rsid w:val="004359D6"/>
    <w:pPr>
      <w:spacing w:before="100" w:beforeAutospacing="1" w:after="100" w:afterAutospacing="1"/>
    </w:pPr>
    <w:rPr>
      <w:rFonts w:ascii="Arial Unicode MS" w:hAnsi="Arial Unicode MS" w:cs="Arial Unicode MS"/>
      <w:lang w:val="en-GB" w:eastAsia="en-US"/>
    </w:rPr>
  </w:style>
  <w:style w:type="paragraph" w:styleId="Kehatekst3">
    <w:name w:val="Body Text 3"/>
    <w:basedOn w:val="Normaallaad"/>
    <w:link w:val="Kehatekst3Mrk"/>
    <w:uiPriority w:val="99"/>
    <w:rsid w:val="004359D6"/>
    <w:rPr>
      <w:sz w:val="16"/>
      <w:szCs w:val="16"/>
    </w:rPr>
  </w:style>
  <w:style w:type="character" w:customStyle="1" w:styleId="Kehatekst3Mrk">
    <w:name w:val="Kehatekst 3 Märk"/>
    <w:basedOn w:val="Liguvaikefont"/>
    <w:link w:val="Kehatekst3"/>
    <w:uiPriority w:val="99"/>
    <w:rsid w:val="004359D6"/>
    <w:rPr>
      <w:rFonts w:eastAsia="Times New Roman"/>
      <w:sz w:val="16"/>
      <w:szCs w:val="16"/>
      <w:lang w:eastAsia="et-EE"/>
    </w:rPr>
  </w:style>
  <w:style w:type="character" w:styleId="Hperlink">
    <w:name w:val="Hyperlink"/>
    <w:uiPriority w:val="99"/>
    <w:rsid w:val="004359D6"/>
    <w:rPr>
      <w:color w:val="0000FF"/>
      <w:u w:val="single"/>
    </w:rPr>
  </w:style>
  <w:style w:type="paragraph" w:customStyle="1" w:styleId="Default">
    <w:name w:val="Default"/>
    <w:rsid w:val="004359D6"/>
    <w:pPr>
      <w:autoSpaceDE w:val="0"/>
      <w:autoSpaceDN w:val="0"/>
      <w:adjustRightInd w:val="0"/>
    </w:pPr>
    <w:rPr>
      <w:rFonts w:eastAsia="Times New Roman"/>
      <w:color w:val="000000"/>
      <w:sz w:val="24"/>
      <w:szCs w:val="24"/>
      <w:lang w:eastAsia="et-EE"/>
    </w:rPr>
  </w:style>
  <w:style w:type="paragraph" w:styleId="Loendilik">
    <w:name w:val="List Paragraph"/>
    <w:basedOn w:val="Normaallaad"/>
    <w:uiPriority w:val="34"/>
    <w:qFormat/>
    <w:rsid w:val="004359D6"/>
    <w:pPr>
      <w:ind w:left="720"/>
    </w:pPr>
  </w:style>
  <w:style w:type="paragraph" w:styleId="Allmrkusetekst">
    <w:name w:val="footnote text"/>
    <w:basedOn w:val="Normaallaad"/>
    <w:link w:val="AllmrkusetekstMrk"/>
    <w:uiPriority w:val="99"/>
    <w:rsid w:val="004359D6"/>
    <w:rPr>
      <w:rFonts w:eastAsia="Calibri"/>
      <w:sz w:val="20"/>
      <w:szCs w:val="20"/>
      <w:lang w:eastAsia="zh-CN"/>
    </w:rPr>
  </w:style>
  <w:style w:type="character" w:customStyle="1" w:styleId="AllmrkusetekstMrk">
    <w:name w:val="Allmärkuse tekst Märk"/>
    <w:basedOn w:val="Liguvaikefont"/>
    <w:link w:val="Allmrkusetekst"/>
    <w:uiPriority w:val="99"/>
    <w:rsid w:val="004359D6"/>
    <w:rPr>
      <w:rFonts w:eastAsia="Calibri"/>
      <w:lang w:eastAsia="zh-CN"/>
    </w:rPr>
  </w:style>
  <w:style w:type="character" w:styleId="Allmrkuseviide">
    <w:name w:val="footnote reference"/>
    <w:basedOn w:val="Liguvaikefont"/>
    <w:uiPriority w:val="99"/>
    <w:rsid w:val="004359D6"/>
    <w:rPr>
      <w:vertAlign w:val="superscript"/>
    </w:rPr>
  </w:style>
  <w:style w:type="paragraph" w:customStyle="1" w:styleId="Phitekst">
    <w:name w:val="Põhitekst"/>
    <w:basedOn w:val="Normaallaad"/>
    <w:rsid w:val="004359D6"/>
    <w:pPr>
      <w:widowControl w:val="0"/>
      <w:suppressAutoHyphens/>
      <w:spacing w:after="120" w:line="276" w:lineRule="auto"/>
    </w:pPr>
    <w:rPr>
      <w:rFonts w:eastAsia="Lucida Sans Unicode" w:cs="Tahoma"/>
      <w:lang w:val="ru-RU" w:eastAsia="zh-CN" w:bidi="hi-IN"/>
    </w:rPr>
  </w:style>
  <w:style w:type="character" w:customStyle="1" w:styleId="tyhik">
    <w:name w:val="tyhik"/>
    <w:basedOn w:val="Liguvaikefont"/>
    <w:rsid w:val="0081641E"/>
  </w:style>
  <w:style w:type="paragraph" w:styleId="Pis">
    <w:name w:val="header"/>
    <w:basedOn w:val="Normaallaad"/>
    <w:link w:val="PisMrk"/>
    <w:rsid w:val="00C023D7"/>
    <w:pPr>
      <w:tabs>
        <w:tab w:val="center" w:pos="4536"/>
        <w:tab w:val="right" w:pos="9072"/>
      </w:tabs>
    </w:pPr>
  </w:style>
  <w:style w:type="character" w:customStyle="1" w:styleId="PisMrk">
    <w:name w:val="Päis Märk"/>
    <w:basedOn w:val="Liguvaikefont"/>
    <w:link w:val="Pis"/>
    <w:rsid w:val="00C023D7"/>
    <w:rPr>
      <w:rFonts w:eastAsia="Times New Roman"/>
      <w:sz w:val="24"/>
      <w:szCs w:val="24"/>
      <w:lang w:eastAsia="et-EE"/>
    </w:rPr>
  </w:style>
  <w:style w:type="paragraph" w:styleId="Jalus">
    <w:name w:val="footer"/>
    <w:basedOn w:val="Normaallaad"/>
    <w:link w:val="JalusMrk"/>
    <w:uiPriority w:val="99"/>
    <w:rsid w:val="00C023D7"/>
    <w:pPr>
      <w:tabs>
        <w:tab w:val="center" w:pos="4536"/>
        <w:tab w:val="right" w:pos="9072"/>
      </w:tabs>
    </w:pPr>
  </w:style>
  <w:style w:type="character" w:customStyle="1" w:styleId="JalusMrk">
    <w:name w:val="Jalus Märk"/>
    <w:basedOn w:val="Liguvaikefont"/>
    <w:link w:val="Jalus"/>
    <w:uiPriority w:val="99"/>
    <w:rsid w:val="00C023D7"/>
    <w:rPr>
      <w:rFonts w:eastAsia="Times New Roman"/>
      <w:sz w:val="24"/>
      <w:szCs w:val="24"/>
      <w:lang w:eastAsia="et-EE"/>
    </w:rPr>
  </w:style>
  <w:style w:type="character" w:styleId="Kommentaariviide">
    <w:name w:val="annotation reference"/>
    <w:basedOn w:val="Liguvaikefont"/>
    <w:rsid w:val="003A02F9"/>
    <w:rPr>
      <w:sz w:val="16"/>
      <w:szCs w:val="16"/>
    </w:rPr>
  </w:style>
  <w:style w:type="paragraph" w:styleId="Kommentaaritekst">
    <w:name w:val="annotation text"/>
    <w:basedOn w:val="Normaallaad"/>
    <w:link w:val="KommentaaritekstMrk"/>
    <w:rsid w:val="003A02F9"/>
    <w:rPr>
      <w:sz w:val="20"/>
      <w:szCs w:val="20"/>
    </w:rPr>
  </w:style>
  <w:style w:type="character" w:customStyle="1" w:styleId="KommentaaritekstMrk">
    <w:name w:val="Kommentaari tekst Märk"/>
    <w:basedOn w:val="Liguvaikefont"/>
    <w:link w:val="Kommentaaritekst"/>
    <w:rsid w:val="003A02F9"/>
    <w:rPr>
      <w:rFonts w:eastAsia="Times New Roman"/>
      <w:lang w:eastAsia="et-EE"/>
    </w:rPr>
  </w:style>
  <w:style w:type="paragraph" w:styleId="Kommentaariteema">
    <w:name w:val="annotation subject"/>
    <w:basedOn w:val="Kommentaaritekst"/>
    <w:next w:val="Kommentaaritekst"/>
    <w:link w:val="KommentaariteemaMrk"/>
    <w:rsid w:val="003A02F9"/>
    <w:rPr>
      <w:b/>
      <w:bCs/>
    </w:rPr>
  </w:style>
  <w:style w:type="character" w:customStyle="1" w:styleId="KommentaariteemaMrk">
    <w:name w:val="Kommentaari teema Märk"/>
    <w:basedOn w:val="KommentaaritekstMrk"/>
    <w:link w:val="Kommentaariteema"/>
    <w:rsid w:val="003A02F9"/>
    <w:rPr>
      <w:rFonts w:eastAsia="Times New Roman"/>
      <w:b/>
      <w:bCs/>
      <w:lang w:eastAsia="et-EE"/>
    </w:rPr>
  </w:style>
  <w:style w:type="paragraph" w:styleId="Jutumullitekst">
    <w:name w:val="Balloon Text"/>
    <w:basedOn w:val="Normaallaad"/>
    <w:link w:val="JutumullitekstMrk"/>
    <w:rsid w:val="003A02F9"/>
    <w:rPr>
      <w:rFonts w:ascii="Tahoma" w:hAnsi="Tahoma" w:cs="Tahoma"/>
      <w:sz w:val="16"/>
      <w:szCs w:val="16"/>
    </w:rPr>
  </w:style>
  <w:style w:type="character" w:customStyle="1" w:styleId="JutumullitekstMrk">
    <w:name w:val="Jutumullitekst Märk"/>
    <w:basedOn w:val="Liguvaikefont"/>
    <w:link w:val="Jutumullitekst"/>
    <w:rsid w:val="003A02F9"/>
    <w:rPr>
      <w:rFonts w:ascii="Tahoma" w:eastAsia="Times New Roman" w:hAnsi="Tahoma" w:cs="Tahoma"/>
      <w:sz w:val="16"/>
      <w:szCs w:val="16"/>
      <w:lang w:eastAsia="et-EE"/>
    </w:rPr>
  </w:style>
  <w:style w:type="paragraph" w:customStyle="1" w:styleId="arial">
    <w:name w:val="arial"/>
    <w:basedOn w:val="Normaallaad"/>
    <w:uiPriority w:val="99"/>
    <w:rsid w:val="00174114"/>
    <w:pPr>
      <w:jc w:val="both"/>
    </w:pPr>
    <w:rPr>
      <w:rFonts w:ascii="Arial" w:hAnsi="Arial" w:cs="Arial"/>
      <w:lang w:val="en-GB" w:eastAsia="en-US"/>
    </w:rPr>
  </w:style>
  <w:style w:type="paragraph" w:styleId="Redaktsioon">
    <w:name w:val="Revision"/>
    <w:hidden/>
    <w:uiPriority w:val="99"/>
    <w:semiHidden/>
    <w:rsid w:val="00915356"/>
    <w:rPr>
      <w:rFonts w:eastAsia="Times New Roman"/>
      <w:sz w:val="24"/>
      <w:szCs w:val="24"/>
      <w:lang w:eastAsia="et-EE"/>
    </w:rPr>
  </w:style>
  <w:style w:type="character" w:styleId="Klastatudhperlink">
    <w:name w:val="FollowedHyperlink"/>
    <w:basedOn w:val="Liguvaikefont"/>
    <w:rsid w:val="00195A34"/>
    <w:rPr>
      <w:color w:val="800080" w:themeColor="followedHyperlink"/>
      <w:u w:val="single"/>
    </w:rPr>
  </w:style>
  <w:style w:type="character" w:customStyle="1" w:styleId="text-holder">
    <w:name w:val="text-holder"/>
    <w:basedOn w:val="Liguvaikefont"/>
    <w:rsid w:val="004C353E"/>
  </w:style>
  <w:style w:type="character" w:styleId="Lahendamatamainimine">
    <w:name w:val="Unresolved Mention"/>
    <w:basedOn w:val="Liguvaikefont"/>
    <w:uiPriority w:val="99"/>
    <w:semiHidden/>
    <w:unhideWhenUsed/>
    <w:rsid w:val="005F38DF"/>
    <w:rPr>
      <w:color w:val="605E5C"/>
      <w:shd w:val="clear" w:color="auto" w:fill="E1DFDD"/>
    </w:rPr>
  </w:style>
  <w:style w:type="character" w:customStyle="1" w:styleId="Pealkiri1Mrk">
    <w:name w:val="Pealkiri 1 Märk"/>
    <w:basedOn w:val="Liguvaikefont"/>
    <w:link w:val="Pealkiri1"/>
    <w:rsid w:val="00485BA3"/>
    <w:rPr>
      <w:rFonts w:asciiTheme="majorHAnsi" w:eastAsiaTheme="majorEastAsia" w:hAnsiTheme="majorHAnsi" w:cstheme="majorBidi"/>
      <w:color w:val="365F91" w:themeColor="accent1" w:themeShade="BF"/>
      <w:sz w:val="32"/>
      <w:szCs w:val="32"/>
      <w:lang w:eastAsia="et-EE"/>
    </w:rPr>
  </w:style>
  <w:style w:type="paragraph" w:customStyle="1" w:styleId="vv">
    <w:name w:val="vv"/>
    <w:basedOn w:val="Normaallaad"/>
    <w:rsid w:val="004B0C8B"/>
    <w:pPr>
      <w:spacing w:before="100" w:beforeAutospacing="1" w:after="100" w:afterAutospacing="1"/>
    </w:pPr>
  </w:style>
  <w:style w:type="character" w:styleId="Tugev">
    <w:name w:val="Strong"/>
    <w:basedOn w:val="Liguvaikefont"/>
    <w:uiPriority w:val="22"/>
    <w:qFormat/>
    <w:rsid w:val="00A267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704">
      <w:bodyDiv w:val="1"/>
      <w:marLeft w:val="0"/>
      <w:marRight w:val="0"/>
      <w:marTop w:val="0"/>
      <w:marBottom w:val="0"/>
      <w:divBdr>
        <w:top w:val="none" w:sz="0" w:space="0" w:color="auto"/>
        <w:left w:val="none" w:sz="0" w:space="0" w:color="auto"/>
        <w:bottom w:val="none" w:sz="0" w:space="0" w:color="auto"/>
        <w:right w:val="none" w:sz="0" w:space="0" w:color="auto"/>
      </w:divBdr>
    </w:div>
    <w:div w:id="31468876">
      <w:bodyDiv w:val="1"/>
      <w:marLeft w:val="0"/>
      <w:marRight w:val="0"/>
      <w:marTop w:val="0"/>
      <w:marBottom w:val="0"/>
      <w:divBdr>
        <w:top w:val="none" w:sz="0" w:space="0" w:color="auto"/>
        <w:left w:val="none" w:sz="0" w:space="0" w:color="auto"/>
        <w:bottom w:val="none" w:sz="0" w:space="0" w:color="auto"/>
        <w:right w:val="none" w:sz="0" w:space="0" w:color="auto"/>
      </w:divBdr>
    </w:div>
    <w:div w:id="61148564">
      <w:bodyDiv w:val="1"/>
      <w:marLeft w:val="0"/>
      <w:marRight w:val="0"/>
      <w:marTop w:val="0"/>
      <w:marBottom w:val="0"/>
      <w:divBdr>
        <w:top w:val="none" w:sz="0" w:space="0" w:color="auto"/>
        <w:left w:val="none" w:sz="0" w:space="0" w:color="auto"/>
        <w:bottom w:val="none" w:sz="0" w:space="0" w:color="auto"/>
        <w:right w:val="none" w:sz="0" w:space="0" w:color="auto"/>
      </w:divBdr>
      <w:divsChild>
        <w:div w:id="907812132">
          <w:marLeft w:val="720"/>
          <w:marRight w:val="0"/>
          <w:marTop w:val="0"/>
          <w:marBottom w:val="400"/>
          <w:divBdr>
            <w:top w:val="none" w:sz="0" w:space="0" w:color="auto"/>
            <w:left w:val="none" w:sz="0" w:space="0" w:color="auto"/>
            <w:bottom w:val="none" w:sz="0" w:space="0" w:color="auto"/>
            <w:right w:val="none" w:sz="0" w:space="0" w:color="auto"/>
          </w:divBdr>
        </w:div>
        <w:div w:id="32734428">
          <w:marLeft w:val="1440"/>
          <w:marRight w:val="0"/>
          <w:marTop w:val="0"/>
          <w:marBottom w:val="200"/>
          <w:divBdr>
            <w:top w:val="none" w:sz="0" w:space="0" w:color="auto"/>
            <w:left w:val="none" w:sz="0" w:space="0" w:color="auto"/>
            <w:bottom w:val="none" w:sz="0" w:space="0" w:color="auto"/>
            <w:right w:val="none" w:sz="0" w:space="0" w:color="auto"/>
          </w:divBdr>
        </w:div>
        <w:div w:id="953092879">
          <w:marLeft w:val="1440"/>
          <w:marRight w:val="0"/>
          <w:marTop w:val="0"/>
          <w:marBottom w:val="200"/>
          <w:divBdr>
            <w:top w:val="none" w:sz="0" w:space="0" w:color="auto"/>
            <w:left w:val="none" w:sz="0" w:space="0" w:color="auto"/>
            <w:bottom w:val="none" w:sz="0" w:space="0" w:color="auto"/>
            <w:right w:val="none" w:sz="0" w:space="0" w:color="auto"/>
          </w:divBdr>
        </w:div>
        <w:div w:id="1339884663">
          <w:marLeft w:val="1440"/>
          <w:marRight w:val="0"/>
          <w:marTop w:val="0"/>
          <w:marBottom w:val="200"/>
          <w:divBdr>
            <w:top w:val="none" w:sz="0" w:space="0" w:color="auto"/>
            <w:left w:val="none" w:sz="0" w:space="0" w:color="auto"/>
            <w:bottom w:val="none" w:sz="0" w:space="0" w:color="auto"/>
            <w:right w:val="none" w:sz="0" w:space="0" w:color="auto"/>
          </w:divBdr>
        </w:div>
        <w:div w:id="1317341769">
          <w:marLeft w:val="1440"/>
          <w:marRight w:val="0"/>
          <w:marTop w:val="0"/>
          <w:marBottom w:val="200"/>
          <w:divBdr>
            <w:top w:val="none" w:sz="0" w:space="0" w:color="auto"/>
            <w:left w:val="none" w:sz="0" w:space="0" w:color="auto"/>
            <w:bottom w:val="none" w:sz="0" w:space="0" w:color="auto"/>
            <w:right w:val="none" w:sz="0" w:space="0" w:color="auto"/>
          </w:divBdr>
        </w:div>
        <w:div w:id="653072719">
          <w:marLeft w:val="1440"/>
          <w:marRight w:val="0"/>
          <w:marTop w:val="0"/>
          <w:marBottom w:val="200"/>
          <w:divBdr>
            <w:top w:val="none" w:sz="0" w:space="0" w:color="auto"/>
            <w:left w:val="none" w:sz="0" w:space="0" w:color="auto"/>
            <w:bottom w:val="none" w:sz="0" w:space="0" w:color="auto"/>
            <w:right w:val="none" w:sz="0" w:space="0" w:color="auto"/>
          </w:divBdr>
        </w:div>
      </w:divsChild>
    </w:div>
    <w:div w:id="133524417">
      <w:bodyDiv w:val="1"/>
      <w:marLeft w:val="0"/>
      <w:marRight w:val="0"/>
      <w:marTop w:val="0"/>
      <w:marBottom w:val="0"/>
      <w:divBdr>
        <w:top w:val="none" w:sz="0" w:space="0" w:color="auto"/>
        <w:left w:val="none" w:sz="0" w:space="0" w:color="auto"/>
        <w:bottom w:val="none" w:sz="0" w:space="0" w:color="auto"/>
        <w:right w:val="none" w:sz="0" w:space="0" w:color="auto"/>
      </w:divBdr>
    </w:div>
    <w:div w:id="158542122">
      <w:bodyDiv w:val="1"/>
      <w:marLeft w:val="0"/>
      <w:marRight w:val="0"/>
      <w:marTop w:val="0"/>
      <w:marBottom w:val="0"/>
      <w:divBdr>
        <w:top w:val="none" w:sz="0" w:space="0" w:color="auto"/>
        <w:left w:val="none" w:sz="0" w:space="0" w:color="auto"/>
        <w:bottom w:val="none" w:sz="0" w:space="0" w:color="auto"/>
        <w:right w:val="none" w:sz="0" w:space="0" w:color="auto"/>
      </w:divBdr>
    </w:div>
    <w:div w:id="233393988">
      <w:bodyDiv w:val="1"/>
      <w:marLeft w:val="0"/>
      <w:marRight w:val="0"/>
      <w:marTop w:val="0"/>
      <w:marBottom w:val="0"/>
      <w:divBdr>
        <w:top w:val="none" w:sz="0" w:space="0" w:color="auto"/>
        <w:left w:val="none" w:sz="0" w:space="0" w:color="auto"/>
        <w:bottom w:val="none" w:sz="0" w:space="0" w:color="auto"/>
        <w:right w:val="none" w:sz="0" w:space="0" w:color="auto"/>
      </w:divBdr>
    </w:div>
    <w:div w:id="284386631">
      <w:bodyDiv w:val="1"/>
      <w:marLeft w:val="0"/>
      <w:marRight w:val="0"/>
      <w:marTop w:val="0"/>
      <w:marBottom w:val="0"/>
      <w:divBdr>
        <w:top w:val="none" w:sz="0" w:space="0" w:color="auto"/>
        <w:left w:val="none" w:sz="0" w:space="0" w:color="auto"/>
        <w:bottom w:val="none" w:sz="0" w:space="0" w:color="auto"/>
        <w:right w:val="none" w:sz="0" w:space="0" w:color="auto"/>
      </w:divBdr>
    </w:div>
    <w:div w:id="381254608">
      <w:bodyDiv w:val="1"/>
      <w:marLeft w:val="0"/>
      <w:marRight w:val="0"/>
      <w:marTop w:val="0"/>
      <w:marBottom w:val="0"/>
      <w:divBdr>
        <w:top w:val="none" w:sz="0" w:space="0" w:color="auto"/>
        <w:left w:val="none" w:sz="0" w:space="0" w:color="auto"/>
        <w:bottom w:val="none" w:sz="0" w:space="0" w:color="auto"/>
        <w:right w:val="none" w:sz="0" w:space="0" w:color="auto"/>
      </w:divBdr>
      <w:divsChild>
        <w:div w:id="2059475619">
          <w:marLeft w:val="0"/>
          <w:marRight w:val="0"/>
          <w:marTop w:val="0"/>
          <w:marBottom w:val="0"/>
          <w:divBdr>
            <w:top w:val="none" w:sz="0" w:space="0" w:color="auto"/>
            <w:left w:val="none" w:sz="0" w:space="0" w:color="auto"/>
            <w:bottom w:val="none" w:sz="0" w:space="0" w:color="auto"/>
            <w:right w:val="none" w:sz="0" w:space="0" w:color="auto"/>
          </w:divBdr>
        </w:div>
        <w:div w:id="1593665210">
          <w:marLeft w:val="0"/>
          <w:marRight w:val="0"/>
          <w:marTop w:val="0"/>
          <w:marBottom w:val="0"/>
          <w:divBdr>
            <w:top w:val="none" w:sz="0" w:space="0" w:color="auto"/>
            <w:left w:val="none" w:sz="0" w:space="0" w:color="auto"/>
            <w:bottom w:val="none" w:sz="0" w:space="0" w:color="auto"/>
            <w:right w:val="none" w:sz="0" w:space="0" w:color="auto"/>
          </w:divBdr>
        </w:div>
        <w:div w:id="498080137">
          <w:marLeft w:val="0"/>
          <w:marRight w:val="0"/>
          <w:marTop w:val="0"/>
          <w:marBottom w:val="0"/>
          <w:divBdr>
            <w:top w:val="none" w:sz="0" w:space="0" w:color="auto"/>
            <w:left w:val="none" w:sz="0" w:space="0" w:color="auto"/>
            <w:bottom w:val="none" w:sz="0" w:space="0" w:color="auto"/>
            <w:right w:val="none" w:sz="0" w:space="0" w:color="auto"/>
          </w:divBdr>
        </w:div>
        <w:div w:id="1001278519">
          <w:marLeft w:val="0"/>
          <w:marRight w:val="0"/>
          <w:marTop w:val="0"/>
          <w:marBottom w:val="0"/>
          <w:divBdr>
            <w:top w:val="none" w:sz="0" w:space="0" w:color="auto"/>
            <w:left w:val="none" w:sz="0" w:space="0" w:color="auto"/>
            <w:bottom w:val="none" w:sz="0" w:space="0" w:color="auto"/>
            <w:right w:val="none" w:sz="0" w:space="0" w:color="auto"/>
          </w:divBdr>
        </w:div>
        <w:div w:id="1781299366">
          <w:marLeft w:val="0"/>
          <w:marRight w:val="0"/>
          <w:marTop w:val="0"/>
          <w:marBottom w:val="0"/>
          <w:divBdr>
            <w:top w:val="none" w:sz="0" w:space="0" w:color="auto"/>
            <w:left w:val="none" w:sz="0" w:space="0" w:color="auto"/>
            <w:bottom w:val="none" w:sz="0" w:space="0" w:color="auto"/>
            <w:right w:val="none" w:sz="0" w:space="0" w:color="auto"/>
          </w:divBdr>
        </w:div>
      </w:divsChild>
    </w:div>
    <w:div w:id="430929423">
      <w:bodyDiv w:val="1"/>
      <w:marLeft w:val="0"/>
      <w:marRight w:val="0"/>
      <w:marTop w:val="0"/>
      <w:marBottom w:val="0"/>
      <w:divBdr>
        <w:top w:val="none" w:sz="0" w:space="0" w:color="auto"/>
        <w:left w:val="none" w:sz="0" w:space="0" w:color="auto"/>
        <w:bottom w:val="none" w:sz="0" w:space="0" w:color="auto"/>
        <w:right w:val="none" w:sz="0" w:space="0" w:color="auto"/>
      </w:divBdr>
    </w:div>
    <w:div w:id="547647098">
      <w:bodyDiv w:val="1"/>
      <w:marLeft w:val="0"/>
      <w:marRight w:val="0"/>
      <w:marTop w:val="0"/>
      <w:marBottom w:val="0"/>
      <w:divBdr>
        <w:top w:val="none" w:sz="0" w:space="0" w:color="auto"/>
        <w:left w:val="none" w:sz="0" w:space="0" w:color="auto"/>
        <w:bottom w:val="none" w:sz="0" w:space="0" w:color="auto"/>
        <w:right w:val="none" w:sz="0" w:space="0" w:color="auto"/>
      </w:divBdr>
    </w:div>
    <w:div w:id="632709728">
      <w:bodyDiv w:val="1"/>
      <w:marLeft w:val="0"/>
      <w:marRight w:val="0"/>
      <w:marTop w:val="0"/>
      <w:marBottom w:val="0"/>
      <w:divBdr>
        <w:top w:val="none" w:sz="0" w:space="0" w:color="auto"/>
        <w:left w:val="none" w:sz="0" w:space="0" w:color="auto"/>
        <w:bottom w:val="none" w:sz="0" w:space="0" w:color="auto"/>
        <w:right w:val="none" w:sz="0" w:space="0" w:color="auto"/>
      </w:divBdr>
    </w:div>
    <w:div w:id="633297737">
      <w:bodyDiv w:val="1"/>
      <w:marLeft w:val="0"/>
      <w:marRight w:val="0"/>
      <w:marTop w:val="0"/>
      <w:marBottom w:val="0"/>
      <w:divBdr>
        <w:top w:val="none" w:sz="0" w:space="0" w:color="auto"/>
        <w:left w:val="none" w:sz="0" w:space="0" w:color="auto"/>
        <w:bottom w:val="none" w:sz="0" w:space="0" w:color="auto"/>
        <w:right w:val="none" w:sz="0" w:space="0" w:color="auto"/>
      </w:divBdr>
    </w:div>
    <w:div w:id="687801984">
      <w:bodyDiv w:val="1"/>
      <w:marLeft w:val="0"/>
      <w:marRight w:val="0"/>
      <w:marTop w:val="0"/>
      <w:marBottom w:val="0"/>
      <w:divBdr>
        <w:top w:val="none" w:sz="0" w:space="0" w:color="auto"/>
        <w:left w:val="none" w:sz="0" w:space="0" w:color="auto"/>
        <w:bottom w:val="none" w:sz="0" w:space="0" w:color="auto"/>
        <w:right w:val="none" w:sz="0" w:space="0" w:color="auto"/>
      </w:divBdr>
    </w:div>
    <w:div w:id="730812787">
      <w:bodyDiv w:val="1"/>
      <w:marLeft w:val="0"/>
      <w:marRight w:val="0"/>
      <w:marTop w:val="0"/>
      <w:marBottom w:val="0"/>
      <w:divBdr>
        <w:top w:val="none" w:sz="0" w:space="0" w:color="auto"/>
        <w:left w:val="none" w:sz="0" w:space="0" w:color="auto"/>
        <w:bottom w:val="none" w:sz="0" w:space="0" w:color="auto"/>
        <w:right w:val="none" w:sz="0" w:space="0" w:color="auto"/>
      </w:divBdr>
    </w:div>
    <w:div w:id="836261994">
      <w:bodyDiv w:val="1"/>
      <w:marLeft w:val="0"/>
      <w:marRight w:val="0"/>
      <w:marTop w:val="0"/>
      <w:marBottom w:val="0"/>
      <w:divBdr>
        <w:top w:val="none" w:sz="0" w:space="0" w:color="auto"/>
        <w:left w:val="none" w:sz="0" w:space="0" w:color="auto"/>
        <w:bottom w:val="none" w:sz="0" w:space="0" w:color="auto"/>
        <w:right w:val="none" w:sz="0" w:space="0" w:color="auto"/>
      </w:divBdr>
    </w:div>
    <w:div w:id="848638963">
      <w:bodyDiv w:val="1"/>
      <w:marLeft w:val="0"/>
      <w:marRight w:val="0"/>
      <w:marTop w:val="0"/>
      <w:marBottom w:val="0"/>
      <w:divBdr>
        <w:top w:val="none" w:sz="0" w:space="0" w:color="auto"/>
        <w:left w:val="none" w:sz="0" w:space="0" w:color="auto"/>
        <w:bottom w:val="none" w:sz="0" w:space="0" w:color="auto"/>
        <w:right w:val="none" w:sz="0" w:space="0" w:color="auto"/>
      </w:divBdr>
    </w:div>
    <w:div w:id="871697977">
      <w:bodyDiv w:val="1"/>
      <w:marLeft w:val="0"/>
      <w:marRight w:val="0"/>
      <w:marTop w:val="0"/>
      <w:marBottom w:val="0"/>
      <w:divBdr>
        <w:top w:val="none" w:sz="0" w:space="0" w:color="auto"/>
        <w:left w:val="none" w:sz="0" w:space="0" w:color="auto"/>
        <w:bottom w:val="none" w:sz="0" w:space="0" w:color="auto"/>
        <w:right w:val="none" w:sz="0" w:space="0" w:color="auto"/>
      </w:divBdr>
    </w:div>
    <w:div w:id="880048124">
      <w:bodyDiv w:val="1"/>
      <w:marLeft w:val="0"/>
      <w:marRight w:val="0"/>
      <w:marTop w:val="0"/>
      <w:marBottom w:val="0"/>
      <w:divBdr>
        <w:top w:val="none" w:sz="0" w:space="0" w:color="auto"/>
        <w:left w:val="none" w:sz="0" w:space="0" w:color="auto"/>
        <w:bottom w:val="none" w:sz="0" w:space="0" w:color="auto"/>
        <w:right w:val="none" w:sz="0" w:space="0" w:color="auto"/>
      </w:divBdr>
    </w:div>
    <w:div w:id="919749974">
      <w:bodyDiv w:val="1"/>
      <w:marLeft w:val="0"/>
      <w:marRight w:val="0"/>
      <w:marTop w:val="0"/>
      <w:marBottom w:val="0"/>
      <w:divBdr>
        <w:top w:val="none" w:sz="0" w:space="0" w:color="auto"/>
        <w:left w:val="none" w:sz="0" w:space="0" w:color="auto"/>
        <w:bottom w:val="none" w:sz="0" w:space="0" w:color="auto"/>
        <w:right w:val="none" w:sz="0" w:space="0" w:color="auto"/>
      </w:divBdr>
    </w:div>
    <w:div w:id="927926217">
      <w:bodyDiv w:val="1"/>
      <w:marLeft w:val="0"/>
      <w:marRight w:val="0"/>
      <w:marTop w:val="0"/>
      <w:marBottom w:val="0"/>
      <w:divBdr>
        <w:top w:val="none" w:sz="0" w:space="0" w:color="auto"/>
        <w:left w:val="none" w:sz="0" w:space="0" w:color="auto"/>
        <w:bottom w:val="none" w:sz="0" w:space="0" w:color="auto"/>
        <w:right w:val="none" w:sz="0" w:space="0" w:color="auto"/>
      </w:divBdr>
      <w:divsChild>
        <w:div w:id="1216696970">
          <w:marLeft w:val="547"/>
          <w:marRight w:val="0"/>
          <w:marTop w:val="0"/>
          <w:marBottom w:val="0"/>
          <w:divBdr>
            <w:top w:val="none" w:sz="0" w:space="0" w:color="auto"/>
            <w:left w:val="none" w:sz="0" w:space="0" w:color="auto"/>
            <w:bottom w:val="none" w:sz="0" w:space="0" w:color="auto"/>
            <w:right w:val="none" w:sz="0" w:space="0" w:color="auto"/>
          </w:divBdr>
        </w:div>
        <w:div w:id="834807595">
          <w:marLeft w:val="547"/>
          <w:marRight w:val="0"/>
          <w:marTop w:val="0"/>
          <w:marBottom w:val="0"/>
          <w:divBdr>
            <w:top w:val="none" w:sz="0" w:space="0" w:color="auto"/>
            <w:left w:val="none" w:sz="0" w:space="0" w:color="auto"/>
            <w:bottom w:val="none" w:sz="0" w:space="0" w:color="auto"/>
            <w:right w:val="none" w:sz="0" w:space="0" w:color="auto"/>
          </w:divBdr>
        </w:div>
      </w:divsChild>
    </w:div>
    <w:div w:id="961880241">
      <w:bodyDiv w:val="1"/>
      <w:marLeft w:val="0"/>
      <w:marRight w:val="0"/>
      <w:marTop w:val="0"/>
      <w:marBottom w:val="0"/>
      <w:divBdr>
        <w:top w:val="none" w:sz="0" w:space="0" w:color="auto"/>
        <w:left w:val="none" w:sz="0" w:space="0" w:color="auto"/>
        <w:bottom w:val="none" w:sz="0" w:space="0" w:color="auto"/>
        <w:right w:val="none" w:sz="0" w:space="0" w:color="auto"/>
      </w:divBdr>
    </w:div>
    <w:div w:id="1046174723">
      <w:bodyDiv w:val="1"/>
      <w:marLeft w:val="0"/>
      <w:marRight w:val="0"/>
      <w:marTop w:val="0"/>
      <w:marBottom w:val="0"/>
      <w:divBdr>
        <w:top w:val="none" w:sz="0" w:space="0" w:color="auto"/>
        <w:left w:val="none" w:sz="0" w:space="0" w:color="auto"/>
        <w:bottom w:val="none" w:sz="0" w:space="0" w:color="auto"/>
        <w:right w:val="none" w:sz="0" w:space="0" w:color="auto"/>
      </w:divBdr>
    </w:div>
    <w:div w:id="1062289691">
      <w:bodyDiv w:val="1"/>
      <w:marLeft w:val="0"/>
      <w:marRight w:val="0"/>
      <w:marTop w:val="0"/>
      <w:marBottom w:val="0"/>
      <w:divBdr>
        <w:top w:val="none" w:sz="0" w:space="0" w:color="auto"/>
        <w:left w:val="none" w:sz="0" w:space="0" w:color="auto"/>
        <w:bottom w:val="none" w:sz="0" w:space="0" w:color="auto"/>
        <w:right w:val="none" w:sz="0" w:space="0" w:color="auto"/>
      </w:divBdr>
      <w:divsChild>
        <w:div w:id="76443065">
          <w:marLeft w:val="720"/>
          <w:marRight w:val="0"/>
          <w:marTop w:val="0"/>
          <w:marBottom w:val="400"/>
          <w:divBdr>
            <w:top w:val="none" w:sz="0" w:space="0" w:color="auto"/>
            <w:left w:val="none" w:sz="0" w:space="0" w:color="auto"/>
            <w:bottom w:val="none" w:sz="0" w:space="0" w:color="auto"/>
            <w:right w:val="none" w:sz="0" w:space="0" w:color="auto"/>
          </w:divBdr>
        </w:div>
        <w:div w:id="112555437">
          <w:marLeft w:val="720"/>
          <w:marRight w:val="0"/>
          <w:marTop w:val="0"/>
          <w:marBottom w:val="400"/>
          <w:divBdr>
            <w:top w:val="none" w:sz="0" w:space="0" w:color="auto"/>
            <w:left w:val="none" w:sz="0" w:space="0" w:color="auto"/>
            <w:bottom w:val="none" w:sz="0" w:space="0" w:color="auto"/>
            <w:right w:val="none" w:sz="0" w:space="0" w:color="auto"/>
          </w:divBdr>
        </w:div>
        <w:div w:id="342248498">
          <w:marLeft w:val="720"/>
          <w:marRight w:val="0"/>
          <w:marTop w:val="0"/>
          <w:marBottom w:val="400"/>
          <w:divBdr>
            <w:top w:val="none" w:sz="0" w:space="0" w:color="auto"/>
            <w:left w:val="none" w:sz="0" w:space="0" w:color="auto"/>
            <w:bottom w:val="none" w:sz="0" w:space="0" w:color="auto"/>
            <w:right w:val="none" w:sz="0" w:space="0" w:color="auto"/>
          </w:divBdr>
        </w:div>
        <w:div w:id="1075860182">
          <w:marLeft w:val="720"/>
          <w:marRight w:val="0"/>
          <w:marTop w:val="0"/>
          <w:marBottom w:val="400"/>
          <w:divBdr>
            <w:top w:val="none" w:sz="0" w:space="0" w:color="auto"/>
            <w:left w:val="none" w:sz="0" w:space="0" w:color="auto"/>
            <w:bottom w:val="none" w:sz="0" w:space="0" w:color="auto"/>
            <w:right w:val="none" w:sz="0" w:space="0" w:color="auto"/>
          </w:divBdr>
        </w:div>
        <w:div w:id="2022659826">
          <w:marLeft w:val="720"/>
          <w:marRight w:val="0"/>
          <w:marTop w:val="0"/>
          <w:marBottom w:val="400"/>
          <w:divBdr>
            <w:top w:val="none" w:sz="0" w:space="0" w:color="auto"/>
            <w:left w:val="none" w:sz="0" w:space="0" w:color="auto"/>
            <w:bottom w:val="none" w:sz="0" w:space="0" w:color="auto"/>
            <w:right w:val="none" w:sz="0" w:space="0" w:color="auto"/>
          </w:divBdr>
        </w:div>
        <w:div w:id="428624002">
          <w:marLeft w:val="720"/>
          <w:marRight w:val="0"/>
          <w:marTop w:val="0"/>
          <w:marBottom w:val="400"/>
          <w:divBdr>
            <w:top w:val="none" w:sz="0" w:space="0" w:color="auto"/>
            <w:left w:val="none" w:sz="0" w:space="0" w:color="auto"/>
            <w:bottom w:val="none" w:sz="0" w:space="0" w:color="auto"/>
            <w:right w:val="none" w:sz="0" w:space="0" w:color="auto"/>
          </w:divBdr>
        </w:div>
      </w:divsChild>
    </w:div>
    <w:div w:id="1073042523">
      <w:bodyDiv w:val="1"/>
      <w:marLeft w:val="0"/>
      <w:marRight w:val="0"/>
      <w:marTop w:val="0"/>
      <w:marBottom w:val="0"/>
      <w:divBdr>
        <w:top w:val="none" w:sz="0" w:space="0" w:color="auto"/>
        <w:left w:val="none" w:sz="0" w:space="0" w:color="auto"/>
        <w:bottom w:val="none" w:sz="0" w:space="0" w:color="auto"/>
        <w:right w:val="none" w:sz="0" w:space="0" w:color="auto"/>
      </w:divBdr>
    </w:div>
    <w:div w:id="1108964979">
      <w:bodyDiv w:val="1"/>
      <w:marLeft w:val="0"/>
      <w:marRight w:val="0"/>
      <w:marTop w:val="0"/>
      <w:marBottom w:val="0"/>
      <w:divBdr>
        <w:top w:val="none" w:sz="0" w:space="0" w:color="auto"/>
        <w:left w:val="none" w:sz="0" w:space="0" w:color="auto"/>
        <w:bottom w:val="none" w:sz="0" w:space="0" w:color="auto"/>
        <w:right w:val="none" w:sz="0" w:space="0" w:color="auto"/>
      </w:divBdr>
    </w:div>
    <w:div w:id="1157455105">
      <w:bodyDiv w:val="1"/>
      <w:marLeft w:val="0"/>
      <w:marRight w:val="0"/>
      <w:marTop w:val="0"/>
      <w:marBottom w:val="0"/>
      <w:divBdr>
        <w:top w:val="none" w:sz="0" w:space="0" w:color="auto"/>
        <w:left w:val="none" w:sz="0" w:space="0" w:color="auto"/>
        <w:bottom w:val="none" w:sz="0" w:space="0" w:color="auto"/>
        <w:right w:val="none" w:sz="0" w:space="0" w:color="auto"/>
      </w:divBdr>
    </w:div>
    <w:div w:id="1201699074">
      <w:bodyDiv w:val="1"/>
      <w:marLeft w:val="0"/>
      <w:marRight w:val="0"/>
      <w:marTop w:val="0"/>
      <w:marBottom w:val="0"/>
      <w:divBdr>
        <w:top w:val="none" w:sz="0" w:space="0" w:color="auto"/>
        <w:left w:val="none" w:sz="0" w:space="0" w:color="auto"/>
        <w:bottom w:val="none" w:sz="0" w:space="0" w:color="auto"/>
        <w:right w:val="none" w:sz="0" w:space="0" w:color="auto"/>
      </w:divBdr>
      <w:divsChild>
        <w:div w:id="399325774">
          <w:marLeft w:val="547"/>
          <w:marRight w:val="0"/>
          <w:marTop w:val="0"/>
          <w:marBottom w:val="0"/>
          <w:divBdr>
            <w:top w:val="none" w:sz="0" w:space="0" w:color="auto"/>
            <w:left w:val="none" w:sz="0" w:space="0" w:color="auto"/>
            <w:bottom w:val="none" w:sz="0" w:space="0" w:color="auto"/>
            <w:right w:val="none" w:sz="0" w:space="0" w:color="auto"/>
          </w:divBdr>
        </w:div>
        <w:div w:id="1418089593">
          <w:marLeft w:val="547"/>
          <w:marRight w:val="0"/>
          <w:marTop w:val="0"/>
          <w:marBottom w:val="0"/>
          <w:divBdr>
            <w:top w:val="none" w:sz="0" w:space="0" w:color="auto"/>
            <w:left w:val="none" w:sz="0" w:space="0" w:color="auto"/>
            <w:bottom w:val="none" w:sz="0" w:space="0" w:color="auto"/>
            <w:right w:val="none" w:sz="0" w:space="0" w:color="auto"/>
          </w:divBdr>
        </w:div>
      </w:divsChild>
    </w:div>
    <w:div w:id="1209338975">
      <w:bodyDiv w:val="1"/>
      <w:marLeft w:val="0"/>
      <w:marRight w:val="0"/>
      <w:marTop w:val="0"/>
      <w:marBottom w:val="0"/>
      <w:divBdr>
        <w:top w:val="none" w:sz="0" w:space="0" w:color="auto"/>
        <w:left w:val="none" w:sz="0" w:space="0" w:color="auto"/>
        <w:bottom w:val="none" w:sz="0" w:space="0" w:color="auto"/>
        <w:right w:val="none" w:sz="0" w:space="0" w:color="auto"/>
      </w:divBdr>
    </w:div>
    <w:div w:id="1246067223">
      <w:bodyDiv w:val="1"/>
      <w:marLeft w:val="0"/>
      <w:marRight w:val="0"/>
      <w:marTop w:val="0"/>
      <w:marBottom w:val="0"/>
      <w:divBdr>
        <w:top w:val="none" w:sz="0" w:space="0" w:color="auto"/>
        <w:left w:val="none" w:sz="0" w:space="0" w:color="auto"/>
        <w:bottom w:val="none" w:sz="0" w:space="0" w:color="auto"/>
        <w:right w:val="none" w:sz="0" w:space="0" w:color="auto"/>
      </w:divBdr>
    </w:div>
    <w:div w:id="1308777238">
      <w:bodyDiv w:val="1"/>
      <w:marLeft w:val="0"/>
      <w:marRight w:val="0"/>
      <w:marTop w:val="0"/>
      <w:marBottom w:val="0"/>
      <w:divBdr>
        <w:top w:val="none" w:sz="0" w:space="0" w:color="auto"/>
        <w:left w:val="none" w:sz="0" w:space="0" w:color="auto"/>
        <w:bottom w:val="none" w:sz="0" w:space="0" w:color="auto"/>
        <w:right w:val="none" w:sz="0" w:space="0" w:color="auto"/>
      </w:divBdr>
    </w:div>
    <w:div w:id="1394814324">
      <w:bodyDiv w:val="1"/>
      <w:marLeft w:val="0"/>
      <w:marRight w:val="0"/>
      <w:marTop w:val="0"/>
      <w:marBottom w:val="0"/>
      <w:divBdr>
        <w:top w:val="none" w:sz="0" w:space="0" w:color="auto"/>
        <w:left w:val="none" w:sz="0" w:space="0" w:color="auto"/>
        <w:bottom w:val="none" w:sz="0" w:space="0" w:color="auto"/>
        <w:right w:val="none" w:sz="0" w:space="0" w:color="auto"/>
      </w:divBdr>
    </w:div>
    <w:div w:id="1601643562">
      <w:bodyDiv w:val="1"/>
      <w:marLeft w:val="0"/>
      <w:marRight w:val="0"/>
      <w:marTop w:val="0"/>
      <w:marBottom w:val="0"/>
      <w:divBdr>
        <w:top w:val="none" w:sz="0" w:space="0" w:color="auto"/>
        <w:left w:val="none" w:sz="0" w:space="0" w:color="auto"/>
        <w:bottom w:val="none" w:sz="0" w:space="0" w:color="auto"/>
        <w:right w:val="none" w:sz="0" w:space="0" w:color="auto"/>
      </w:divBdr>
    </w:div>
    <w:div w:id="1614291225">
      <w:bodyDiv w:val="1"/>
      <w:marLeft w:val="0"/>
      <w:marRight w:val="0"/>
      <w:marTop w:val="0"/>
      <w:marBottom w:val="0"/>
      <w:divBdr>
        <w:top w:val="none" w:sz="0" w:space="0" w:color="auto"/>
        <w:left w:val="none" w:sz="0" w:space="0" w:color="auto"/>
        <w:bottom w:val="none" w:sz="0" w:space="0" w:color="auto"/>
        <w:right w:val="none" w:sz="0" w:space="0" w:color="auto"/>
      </w:divBdr>
      <w:divsChild>
        <w:div w:id="1045835924">
          <w:marLeft w:val="547"/>
          <w:marRight w:val="0"/>
          <w:marTop w:val="0"/>
          <w:marBottom w:val="0"/>
          <w:divBdr>
            <w:top w:val="none" w:sz="0" w:space="0" w:color="auto"/>
            <w:left w:val="none" w:sz="0" w:space="0" w:color="auto"/>
            <w:bottom w:val="none" w:sz="0" w:space="0" w:color="auto"/>
            <w:right w:val="none" w:sz="0" w:space="0" w:color="auto"/>
          </w:divBdr>
        </w:div>
        <w:div w:id="2119762219">
          <w:marLeft w:val="547"/>
          <w:marRight w:val="0"/>
          <w:marTop w:val="0"/>
          <w:marBottom w:val="0"/>
          <w:divBdr>
            <w:top w:val="none" w:sz="0" w:space="0" w:color="auto"/>
            <w:left w:val="none" w:sz="0" w:space="0" w:color="auto"/>
            <w:bottom w:val="none" w:sz="0" w:space="0" w:color="auto"/>
            <w:right w:val="none" w:sz="0" w:space="0" w:color="auto"/>
          </w:divBdr>
        </w:div>
      </w:divsChild>
    </w:div>
    <w:div w:id="1643343730">
      <w:bodyDiv w:val="1"/>
      <w:marLeft w:val="0"/>
      <w:marRight w:val="0"/>
      <w:marTop w:val="0"/>
      <w:marBottom w:val="0"/>
      <w:divBdr>
        <w:top w:val="none" w:sz="0" w:space="0" w:color="auto"/>
        <w:left w:val="none" w:sz="0" w:space="0" w:color="auto"/>
        <w:bottom w:val="none" w:sz="0" w:space="0" w:color="auto"/>
        <w:right w:val="none" w:sz="0" w:space="0" w:color="auto"/>
      </w:divBdr>
      <w:divsChild>
        <w:div w:id="1132863830">
          <w:marLeft w:val="0"/>
          <w:marRight w:val="0"/>
          <w:marTop w:val="0"/>
          <w:marBottom w:val="0"/>
          <w:divBdr>
            <w:top w:val="none" w:sz="0" w:space="0" w:color="auto"/>
            <w:left w:val="none" w:sz="0" w:space="0" w:color="auto"/>
            <w:bottom w:val="none" w:sz="0" w:space="0" w:color="auto"/>
            <w:right w:val="none" w:sz="0" w:space="0" w:color="auto"/>
          </w:divBdr>
        </w:div>
        <w:div w:id="1805004951">
          <w:marLeft w:val="0"/>
          <w:marRight w:val="0"/>
          <w:marTop w:val="0"/>
          <w:marBottom w:val="0"/>
          <w:divBdr>
            <w:top w:val="none" w:sz="0" w:space="0" w:color="auto"/>
            <w:left w:val="none" w:sz="0" w:space="0" w:color="auto"/>
            <w:bottom w:val="none" w:sz="0" w:space="0" w:color="auto"/>
            <w:right w:val="none" w:sz="0" w:space="0" w:color="auto"/>
          </w:divBdr>
        </w:div>
        <w:div w:id="584416773">
          <w:marLeft w:val="0"/>
          <w:marRight w:val="0"/>
          <w:marTop w:val="0"/>
          <w:marBottom w:val="0"/>
          <w:divBdr>
            <w:top w:val="none" w:sz="0" w:space="0" w:color="auto"/>
            <w:left w:val="none" w:sz="0" w:space="0" w:color="auto"/>
            <w:bottom w:val="none" w:sz="0" w:space="0" w:color="auto"/>
            <w:right w:val="none" w:sz="0" w:space="0" w:color="auto"/>
          </w:divBdr>
        </w:div>
        <w:div w:id="563418142">
          <w:marLeft w:val="0"/>
          <w:marRight w:val="0"/>
          <w:marTop w:val="0"/>
          <w:marBottom w:val="0"/>
          <w:divBdr>
            <w:top w:val="none" w:sz="0" w:space="0" w:color="auto"/>
            <w:left w:val="none" w:sz="0" w:space="0" w:color="auto"/>
            <w:bottom w:val="none" w:sz="0" w:space="0" w:color="auto"/>
            <w:right w:val="none" w:sz="0" w:space="0" w:color="auto"/>
          </w:divBdr>
        </w:div>
        <w:div w:id="1549880818">
          <w:marLeft w:val="0"/>
          <w:marRight w:val="0"/>
          <w:marTop w:val="0"/>
          <w:marBottom w:val="0"/>
          <w:divBdr>
            <w:top w:val="none" w:sz="0" w:space="0" w:color="auto"/>
            <w:left w:val="none" w:sz="0" w:space="0" w:color="auto"/>
            <w:bottom w:val="none" w:sz="0" w:space="0" w:color="auto"/>
            <w:right w:val="none" w:sz="0" w:space="0" w:color="auto"/>
          </w:divBdr>
        </w:div>
        <w:div w:id="1356077378">
          <w:marLeft w:val="0"/>
          <w:marRight w:val="0"/>
          <w:marTop w:val="0"/>
          <w:marBottom w:val="0"/>
          <w:divBdr>
            <w:top w:val="none" w:sz="0" w:space="0" w:color="auto"/>
            <w:left w:val="none" w:sz="0" w:space="0" w:color="auto"/>
            <w:bottom w:val="none" w:sz="0" w:space="0" w:color="auto"/>
            <w:right w:val="none" w:sz="0" w:space="0" w:color="auto"/>
          </w:divBdr>
        </w:div>
        <w:div w:id="354043316">
          <w:marLeft w:val="0"/>
          <w:marRight w:val="0"/>
          <w:marTop w:val="0"/>
          <w:marBottom w:val="0"/>
          <w:divBdr>
            <w:top w:val="none" w:sz="0" w:space="0" w:color="auto"/>
            <w:left w:val="none" w:sz="0" w:space="0" w:color="auto"/>
            <w:bottom w:val="none" w:sz="0" w:space="0" w:color="auto"/>
            <w:right w:val="none" w:sz="0" w:space="0" w:color="auto"/>
          </w:divBdr>
        </w:div>
        <w:div w:id="602499584">
          <w:marLeft w:val="0"/>
          <w:marRight w:val="0"/>
          <w:marTop w:val="0"/>
          <w:marBottom w:val="0"/>
          <w:divBdr>
            <w:top w:val="none" w:sz="0" w:space="0" w:color="auto"/>
            <w:left w:val="none" w:sz="0" w:space="0" w:color="auto"/>
            <w:bottom w:val="none" w:sz="0" w:space="0" w:color="auto"/>
            <w:right w:val="none" w:sz="0" w:space="0" w:color="auto"/>
          </w:divBdr>
        </w:div>
        <w:div w:id="834688904">
          <w:marLeft w:val="0"/>
          <w:marRight w:val="0"/>
          <w:marTop w:val="0"/>
          <w:marBottom w:val="0"/>
          <w:divBdr>
            <w:top w:val="none" w:sz="0" w:space="0" w:color="auto"/>
            <w:left w:val="none" w:sz="0" w:space="0" w:color="auto"/>
            <w:bottom w:val="none" w:sz="0" w:space="0" w:color="auto"/>
            <w:right w:val="none" w:sz="0" w:space="0" w:color="auto"/>
          </w:divBdr>
        </w:div>
        <w:div w:id="272054179">
          <w:marLeft w:val="0"/>
          <w:marRight w:val="0"/>
          <w:marTop w:val="0"/>
          <w:marBottom w:val="0"/>
          <w:divBdr>
            <w:top w:val="none" w:sz="0" w:space="0" w:color="auto"/>
            <w:left w:val="none" w:sz="0" w:space="0" w:color="auto"/>
            <w:bottom w:val="none" w:sz="0" w:space="0" w:color="auto"/>
            <w:right w:val="none" w:sz="0" w:space="0" w:color="auto"/>
          </w:divBdr>
        </w:div>
        <w:div w:id="2090303039">
          <w:marLeft w:val="0"/>
          <w:marRight w:val="0"/>
          <w:marTop w:val="0"/>
          <w:marBottom w:val="0"/>
          <w:divBdr>
            <w:top w:val="none" w:sz="0" w:space="0" w:color="auto"/>
            <w:left w:val="none" w:sz="0" w:space="0" w:color="auto"/>
            <w:bottom w:val="none" w:sz="0" w:space="0" w:color="auto"/>
            <w:right w:val="none" w:sz="0" w:space="0" w:color="auto"/>
          </w:divBdr>
        </w:div>
        <w:div w:id="1708676737">
          <w:marLeft w:val="0"/>
          <w:marRight w:val="0"/>
          <w:marTop w:val="0"/>
          <w:marBottom w:val="0"/>
          <w:divBdr>
            <w:top w:val="none" w:sz="0" w:space="0" w:color="auto"/>
            <w:left w:val="none" w:sz="0" w:space="0" w:color="auto"/>
            <w:bottom w:val="none" w:sz="0" w:space="0" w:color="auto"/>
            <w:right w:val="none" w:sz="0" w:space="0" w:color="auto"/>
          </w:divBdr>
        </w:div>
        <w:div w:id="906770145">
          <w:marLeft w:val="0"/>
          <w:marRight w:val="0"/>
          <w:marTop w:val="0"/>
          <w:marBottom w:val="0"/>
          <w:divBdr>
            <w:top w:val="none" w:sz="0" w:space="0" w:color="auto"/>
            <w:left w:val="none" w:sz="0" w:space="0" w:color="auto"/>
            <w:bottom w:val="none" w:sz="0" w:space="0" w:color="auto"/>
            <w:right w:val="none" w:sz="0" w:space="0" w:color="auto"/>
          </w:divBdr>
        </w:div>
        <w:div w:id="2046638835">
          <w:marLeft w:val="0"/>
          <w:marRight w:val="0"/>
          <w:marTop w:val="0"/>
          <w:marBottom w:val="0"/>
          <w:divBdr>
            <w:top w:val="none" w:sz="0" w:space="0" w:color="auto"/>
            <w:left w:val="none" w:sz="0" w:space="0" w:color="auto"/>
            <w:bottom w:val="none" w:sz="0" w:space="0" w:color="auto"/>
            <w:right w:val="none" w:sz="0" w:space="0" w:color="auto"/>
          </w:divBdr>
        </w:div>
        <w:div w:id="452553112">
          <w:marLeft w:val="0"/>
          <w:marRight w:val="0"/>
          <w:marTop w:val="0"/>
          <w:marBottom w:val="0"/>
          <w:divBdr>
            <w:top w:val="none" w:sz="0" w:space="0" w:color="auto"/>
            <w:left w:val="none" w:sz="0" w:space="0" w:color="auto"/>
            <w:bottom w:val="none" w:sz="0" w:space="0" w:color="auto"/>
            <w:right w:val="none" w:sz="0" w:space="0" w:color="auto"/>
          </w:divBdr>
        </w:div>
        <w:div w:id="421493235">
          <w:marLeft w:val="0"/>
          <w:marRight w:val="0"/>
          <w:marTop w:val="0"/>
          <w:marBottom w:val="0"/>
          <w:divBdr>
            <w:top w:val="none" w:sz="0" w:space="0" w:color="auto"/>
            <w:left w:val="none" w:sz="0" w:space="0" w:color="auto"/>
            <w:bottom w:val="none" w:sz="0" w:space="0" w:color="auto"/>
            <w:right w:val="none" w:sz="0" w:space="0" w:color="auto"/>
          </w:divBdr>
        </w:div>
        <w:div w:id="333414251">
          <w:marLeft w:val="0"/>
          <w:marRight w:val="0"/>
          <w:marTop w:val="0"/>
          <w:marBottom w:val="0"/>
          <w:divBdr>
            <w:top w:val="none" w:sz="0" w:space="0" w:color="auto"/>
            <w:left w:val="none" w:sz="0" w:space="0" w:color="auto"/>
            <w:bottom w:val="none" w:sz="0" w:space="0" w:color="auto"/>
            <w:right w:val="none" w:sz="0" w:space="0" w:color="auto"/>
          </w:divBdr>
        </w:div>
        <w:div w:id="1674994060">
          <w:marLeft w:val="0"/>
          <w:marRight w:val="0"/>
          <w:marTop w:val="0"/>
          <w:marBottom w:val="0"/>
          <w:divBdr>
            <w:top w:val="none" w:sz="0" w:space="0" w:color="auto"/>
            <w:left w:val="none" w:sz="0" w:space="0" w:color="auto"/>
            <w:bottom w:val="none" w:sz="0" w:space="0" w:color="auto"/>
            <w:right w:val="none" w:sz="0" w:space="0" w:color="auto"/>
          </w:divBdr>
        </w:div>
      </w:divsChild>
    </w:div>
    <w:div w:id="1662585534">
      <w:bodyDiv w:val="1"/>
      <w:marLeft w:val="0"/>
      <w:marRight w:val="0"/>
      <w:marTop w:val="0"/>
      <w:marBottom w:val="0"/>
      <w:divBdr>
        <w:top w:val="none" w:sz="0" w:space="0" w:color="auto"/>
        <w:left w:val="none" w:sz="0" w:space="0" w:color="auto"/>
        <w:bottom w:val="none" w:sz="0" w:space="0" w:color="auto"/>
        <w:right w:val="none" w:sz="0" w:space="0" w:color="auto"/>
      </w:divBdr>
    </w:div>
    <w:div w:id="1700230650">
      <w:bodyDiv w:val="1"/>
      <w:marLeft w:val="0"/>
      <w:marRight w:val="0"/>
      <w:marTop w:val="0"/>
      <w:marBottom w:val="0"/>
      <w:divBdr>
        <w:top w:val="none" w:sz="0" w:space="0" w:color="auto"/>
        <w:left w:val="none" w:sz="0" w:space="0" w:color="auto"/>
        <w:bottom w:val="none" w:sz="0" w:space="0" w:color="auto"/>
        <w:right w:val="none" w:sz="0" w:space="0" w:color="auto"/>
      </w:divBdr>
      <w:divsChild>
        <w:div w:id="1625038683">
          <w:marLeft w:val="0"/>
          <w:marRight w:val="0"/>
          <w:marTop w:val="0"/>
          <w:marBottom w:val="0"/>
          <w:divBdr>
            <w:top w:val="none" w:sz="0" w:space="0" w:color="auto"/>
            <w:left w:val="none" w:sz="0" w:space="0" w:color="auto"/>
            <w:bottom w:val="none" w:sz="0" w:space="0" w:color="auto"/>
            <w:right w:val="none" w:sz="0" w:space="0" w:color="auto"/>
          </w:divBdr>
        </w:div>
        <w:div w:id="1910462389">
          <w:marLeft w:val="0"/>
          <w:marRight w:val="0"/>
          <w:marTop w:val="0"/>
          <w:marBottom w:val="0"/>
          <w:divBdr>
            <w:top w:val="none" w:sz="0" w:space="0" w:color="auto"/>
            <w:left w:val="none" w:sz="0" w:space="0" w:color="auto"/>
            <w:bottom w:val="none" w:sz="0" w:space="0" w:color="auto"/>
            <w:right w:val="none" w:sz="0" w:space="0" w:color="auto"/>
          </w:divBdr>
        </w:div>
        <w:div w:id="1765884817">
          <w:marLeft w:val="0"/>
          <w:marRight w:val="0"/>
          <w:marTop w:val="0"/>
          <w:marBottom w:val="0"/>
          <w:divBdr>
            <w:top w:val="none" w:sz="0" w:space="0" w:color="auto"/>
            <w:left w:val="none" w:sz="0" w:space="0" w:color="auto"/>
            <w:bottom w:val="none" w:sz="0" w:space="0" w:color="auto"/>
            <w:right w:val="none" w:sz="0" w:space="0" w:color="auto"/>
          </w:divBdr>
        </w:div>
        <w:div w:id="903025496">
          <w:marLeft w:val="0"/>
          <w:marRight w:val="0"/>
          <w:marTop w:val="0"/>
          <w:marBottom w:val="0"/>
          <w:divBdr>
            <w:top w:val="none" w:sz="0" w:space="0" w:color="auto"/>
            <w:left w:val="none" w:sz="0" w:space="0" w:color="auto"/>
            <w:bottom w:val="none" w:sz="0" w:space="0" w:color="auto"/>
            <w:right w:val="none" w:sz="0" w:space="0" w:color="auto"/>
          </w:divBdr>
        </w:div>
        <w:div w:id="781998717">
          <w:marLeft w:val="0"/>
          <w:marRight w:val="0"/>
          <w:marTop w:val="0"/>
          <w:marBottom w:val="0"/>
          <w:divBdr>
            <w:top w:val="none" w:sz="0" w:space="0" w:color="auto"/>
            <w:left w:val="none" w:sz="0" w:space="0" w:color="auto"/>
            <w:bottom w:val="none" w:sz="0" w:space="0" w:color="auto"/>
            <w:right w:val="none" w:sz="0" w:space="0" w:color="auto"/>
          </w:divBdr>
        </w:div>
        <w:div w:id="510489573">
          <w:marLeft w:val="0"/>
          <w:marRight w:val="0"/>
          <w:marTop w:val="0"/>
          <w:marBottom w:val="0"/>
          <w:divBdr>
            <w:top w:val="none" w:sz="0" w:space="0" w:color="auto"/>
            <w:left w:val="none" w:sz="0" w:space="0" w:color="auto"/>
            <w:bottom w:val="none" w:sz="0" w:space="0" w:color="auto"/>
            <w:right w:val="none" w:sz="0" w:space="0" w:color="auto"/>
          </w:divBdr>
        </w:div>
        <w:div w:id="1358656335">
          <w:marLeft w:val="0"/>
          <w:marRight w:val="0"/>
          <w:marTop w:val="0"/>
          <w:marBottom w:val="0"/>
          <w:divBdr>
            <w:top w:val="none" w:sz="0" w:space="0" w:color="auto"/>
            <w:left w:val="none" w:sz="0" w:space="0" w:color="auto"/>
            <w:bottom w:val="none" w:sz="0" w:space="0" w:color="auto"/>
            <w:right w:val="none" w:sz="0" w:space="0" w:color="auto"/>
          </w:divBdr>
        </w:div>
        <w:div w:id="1063330971">
          <w:marLeft w:val="0"/>
          <w:marRight w:val="0"/>
          <w:marTop w:val="0"/>
          <w:marBottom w:val="0"/>
          <w:divBdr>
            <w:top w:val="none" w:sz="0" w:space="0" w:color="auto"/>
            <w:left w:val="none" w:sz="0" w:space="0" w:color="auto"/>
            <w:bottom w:val="none" w:sz="0" w:space="0" w:color="auto"/>
            <w:right w:val="none" w:sz="0" w:space="0" w:color="auto"/>
          </w:divBdr>
        </w:div>
        <w:div w:id="1706716190">
          <w:marLeft w:val="0"/>
          <w:marRight w:val="0"/>
          <w:marTop w:val="0"/>
          <w:marBottom w:val="0"/>
          <w:divBdr>
            <w:top w:val="none" w:sz="0" w:space="0" w:color="auto"/>
            <w:left w:val="none" w:sz="0" w:space="0" w:color="auto"/>
            <w:bottom w:val="none" w:sz="0" w:space="0" w:color="auto"/>
            <w:right w:val="none" w:sz="0" w:space="0" w:color="auto"/>
          </w:divBdr>
        </w:div>
        <w:div w:id="1449543150">
          <w:marLeft w:val="0"/>
          <w:marRight w:val="0"/>
          <w:marTop w:val="0"/>
          <w:marBottom w:val="0"/>
          <w:divBdr>
            <w:top w:val="none" w:sz="0" w:space="0" w:color="auto"/>
            <w:left w:val="none" w:sz="0" w:space="0" w:color="auto"/>
            <w:bottom w:val="none" w:sz="0" w:space="0" w:color="auto"/>
            <w:right w:val="none" w:sz="0" w:space="0" w:color="auto"/>
          </w:divBdr>
        </w:div>
      </w:divsChild>
    </w:div>
    <w:div w:id="1781754977">
      <w:bodyDiv w:val="1"/>
      <w:marLeft w:val="0"/>
      <w:marRight w:val="0"/>
      <w:marTop w:val="0"/>
      <w:marBottom w:val="0"/>
      <w:divBdr>
        <w:top w:val="none" w:sz="0" w:space="0" w:color="auto"/>
        <w:left w:val="none" w:sz="0" w:space="0" w:color="auto"/>
        <w:bottom w:val="none" w:sz="0" w:space="0" w:color="auto"/>
        <w:right w:val="none" w:sz="0" w:space="0" w:color="auto"/>
      </w:divBdr>
    </w:div>
    <w:div w:id="1884322810">
      <w:bodyDiv w:val="1"/>
      <w:marLeft w:val="0"/>
      <w:marRight w:val="0"/>
      <w:marTop w:val="0"/>
      <w:marBottom w:val="0"/>
      <w:divBdr>
        <w:top w:val="none" w:sz="0" w:space="0" w:color="auto"/>
        <w:left w:val="none" w:sz="0" w:space="0" w:color="auto"/>
        <w:bottom w:val="none" w:sz="0" w:space="0" w:color="auto"/>
        <w:right w:val="none" w:sz="0" w:space="0" w:color="auto"/>
      </w:divBdr>
      <w:divsChild>
        <w:div w:id="1395276643">
          <w:marLeft w:val="720"/>
          <w:marRight w:val="0"/>
          <w:marTop w:val="0"/>
          <w:marBottom w:val="400"/>
          <w:divBdr>
            <w:top w:val="none" w:sz="0" w:space="0" w:color="auto"/>
            <w:left w:val="none" w:sz="0" w:space="0" w:color="auto"/>
            <w:bottom w:val="none" w:sz="0" w:space="0" w:color="auto"/>
            <w:right w:val="none" w:sz="0" w:space="0" w:color="auto"/>
          </w:divBdr>
        </w:div>
        <w:div w:id="1622300502">
          <w:marLeft w:val="720"/>
          <w:marRight w:val="0"/>
          <w:marTop w:val="0"/>
          <w:marBottom w:val="400"/>
          <w:divBdr>
            <w:top w:val="none" w:sz="0" w:space="0" w:color="auto"/>
            <w:left w:val="none" w:sz="0" w:space="0" w:color="auto"/>
            <w:bottom w:val="none" w:sz="0" w:space="0" w:color="auto"/>
            <w:right w:val="none" w:sz="0" w:space="0" w:color="auto"/>
          </w:divBdr>
        </w:div>
        <w:div w:id="599488018">
          <w:marLeft w:val="720"/>
          <w:marRight w:val="0"/>
          <w:marTop w:val="0"/>
          <w:marBottom w:val="400"/>
          <w:divBdr>
            <w:top w:val="none" w:sz="0" w:space="0" w:color="auto"/>
            <w:left w:val="none" w:sz="0" w:space="0" w:color="auto"/>
            <w:bottom w:val="none" w:sz="0" w:space="0" w:color="auto"/>
            <w:right w:val="none" w:sz="0" w:space="0" w:color="auto"/>
          </w:divBdr>
        </w:div>
        <w:div w:id="908148504">
          <w:marLeft w:val="720"/>
          <w:marRight w:val="0"/>
          <w:marTop w:val="0"/>
          <w:marBottom w:val="400"/>
          <w:divBdr>
            <w:top w:val="none" w:sz="0" w:space="0" w:color="auto"/>
            <w:left w:val="none" w:sz="0" w:space="0" w:color="auto"/>
            <w:bottom w:val="none" w:sz="0" w:space="0" w:color="auto"/>
            <w:right w:val="none" w:sz="0" w:space="0" w:color="auto"/>
          </w:divBdr>
        </w:div>
        <w:div w:id="125125463">
          <w:marLeft w:val="720"/>
          <w:marRight w:val="0"/>
          <w:marTop w:val="0"/>
          <w:marBottom w:val="400"/>
          <w:divBdr>
            <w:top w:val="none" w:sz="0" w:space="0" w:color="auto"/>
            <w:left w:val="none" w:sz="0" w:space="0" w:color="auto"/>
            <w:bottom w:val="none" w:sz="0" w:space="0" w:color="auto"/>
            <w:right w:val="none" w:sz="0" w:space="0" w:color="auto"/>
          </w:divBdr>
        </w:div>
      </w:divsChild>
    </w:div>
    <w:div w:id="1894584982">
      <w:bodyDiv w:val="1"/>
      <w:marLeft w:val="0"/>
      <w:marRight w:val="0"/>
      <w:marTop w:val="0"/>
      <w:marBottom w:val="0"/>
      <w:divBdr>
        <w:top w:val="none" w:sz="0" w:space="0" w:color="auto"/>
        <w:left w:val="none" w:sz="0" w:space="0" w:color="auto"/>
        <w:bottom w:val="none" w:sz="0" w:space="0" w:color="auto"/>
        <w:right w:val="none" w:sz="0" w:space="0" w:color="auto"/>
      </w:divBdr>
    </w:div>
    <w:div w:id="1953659327">
      <w:bodyDiv w:val="1"/>
      <w:marLeft w:val="0"/>
      <w:marRight w:val="0"/>
      <w:marTop w:val="0"/>
      <w:marBottom w:val="0"/>
      <w:divBdr>
        <w:top w:val="none" w:sz="0" w:space="0" w:color="auto"/>
        <w:left w:val="none" w:sz="0" w:space="0" w:color="auto"/>
        <w:bottom w:val="none" w:sz="0" w:space="0" w:color="auto"/>
        <w:right w:val="none" w:sz="0" w:space="0" w:color="auto"/>
      </w:divBdr>
    </w:div>
    <w:div w:id="1963421402">
      <w:bodyDiv w:val="1"/>
      <w:marLeft w:val="0"/>
      <w:marRight w:val="0"/>
      <w:marTop w:val="0"/>
      <w:marBottom w:val="0"/>
      <w:divBdr>
        <w:top w:val="none" w:sz="0" w:space="0" w:color="auto"/>
        <w:left w:val="none" w:sz="0" w:space="0" w:color="auto"/>
        <w:bottom w:val="none" w:sz="0" w:space="0" w:color="auto"/>
        <w:right w:val="none" w:sz="0" w:space="0" w:color="auto"/>
      </w:divBdr>
    </w:div>
    <w:div w:id="1987396983">
      <w:bodyDiv w:val="1"/>
      <w:marLeft w:val="0"/>
      <w:marRight w:val="0"/>
      <w:marTop w:val="0"/>
      <w:marBottom w:val="0"/>
      <w:divBdr>
        <w:top w:val="none" w:sz="0" w:space="0" w:color="auto"/>
        <w:left w:val="none" w:sz="0" w:space="0" w:color="auto"/>
        <w:bottom w:val="none" w:sz="0" w:space="0" w:color="auto"/>
        <w:right w:val="none" w:sz="0" w:space="0" w:color="auto"/>
      </w:divBdr>
    </w:div>
    <w:div w:id="1988195860">
      <w:bodyDiv w:val="1"/>
      <w:marLeft w:val="0"/>
      <w:marRight w:val="0"/>
      <w:marTop w:val="0"/>
      <w:marBottom w:val="0"/>
      <w:divBdr>
        <w:top w:val="none" w:sz="0" w:space="0" w:color="auto"/>
        <w:left w:val="none" w:sz="0" w:space="0" w:color="auto"/>
        <w:bottom w:val="none" w:sz="0" w:space="0" w:color="auto"/>
        <w:right w:val="none" w:sz="0" w:space="0" w:color="auto"/>
      </w:divBdr>
    </w:div>
    <w:div w:id="1988853389">
      <w:bodyDiv w:val="1"/>
      <w:marLeft w:val="0"/>
      <w:marRight w:val="0"/>
      <w:marTop w:val="0"/>
      <w:marBottom w:val="0"/>
      <w:divBdr>
        <w:top w:val="none" w:sz="0" w:space="0" w:color="auto"/>
        <w:left w:val="none" w:sz="0" w:space="0" w:color="auto"/>
        <w:bottom w:val="none" w:sz="0" w:space="0" w:color="auto"/>
        <w:right w:val="none" w:sz="0" w:space="0" w:color="auto"/>
      </w:divBdr>
    </w:div>
    <w:div w:id="2014792136">
      <w:bodyDiv w:val="1"/>
      <w:marLeft w:val="0"/>
      <w:marRight w:val="0"/>
      <w:marTop w:val="0"/>
      <w:marBottom w:val="0"/>
      <w:divBdr>
        <w:top w:val="none" w:sz="0" w:space="0" w:color="auto"/>
        <w:left w:val="none" w:sz="0" w:space="0" w:color="auto"/>
        <w:bottom w:val="none" w:sz="0" w:space="0" w:color="auto"/>
        <w:right w:val="none" w:sz="0" w:space="0" w:color="auto"/>
      </w:divBdr>
      <w:divsChild>
        <w:div w:id="1411124913">
          <w:marLeft w:val="720"/>
          <w:marRight w:val="0"/>
          <w:marTop w:val="0"/>
          <w:marBottom w:val="0"/>
          <w:divBdr>
            <w:top w:val="none" w:sz="0" w:space="0" w:color="auto"/>
            <w:left w:val="none" w:sz="0" w:space="0" w:color="auto"/>
            <w:bottom w:val="none" w:sz="0" w:space="0" w:color="auto"/>
            <w:right w:val="none" w:sz="0" w:space="0" w:color="auto"/>
          </w:divBdr>
        </w:div>
        <w:div w:id="183634764">
          <w:marLeft w:val="720"/>
          <w:marRight w:val="0"/>
          <w:marTop w:val="0"/>
          <w:marBottom w:val="0"/>
          <w:divBdr>
            <w:top w:val="none" w:sz="0" w:space="0" w:color="auto"/>
            <w:left w:val="none" w:sz="0" w:space="0" w:color="auto"/>
            <w:bottom w:val="none" w:sz="0" w:space="0" w:color="auto"/>
            <w:right w:val="none" w:sz="0" w:space="0" w:color="auto"/>
          </w:divBdr>
        </w:div>
        <w:div w:id="1577200941">
          <w:marLeft w:val="720"/>
          <w:marRight w:val="0"/>
          <w:marTop w:val="0"/>
          <w:marBottom w:val="0"/>
          <w:divBdr>
            <w:top w:val="none" w:sz="0" w:space="0" w:color="auto"/>
            <w:left w:val="none" w:sz="0" w:space="0" w:color="auto"/>
            <w:bottom w:val="none" w:sz="0" w:space="0" w:color="auto"/>
            <w:right w:val="none" w:sz="0" w:space="0" w:color="auto"/>
          </w:divBdr>
        </w:div>
        <w:div w:id="1491749696">
          <w:marLeft w:val="720"/>
          <w:marRight w:val="0"/>
          <w:marTop w:val="0"/>
          <w:marBottom w:val="0"/>
          <w:divBdr>
            <w:top w:val="none" w:sz="0" w:space="0" w:color="auto"/>
            <w:left w:val="none" w:sz="0" w:space="0" w:color="auto"/>
            <w:bottom w:val="none" w:sz="0" w:space="0" w:color="auto"/>
            <w:right w:val="none" w:sz="0" w:space="0" w:color="auto"/>
          </w:divBdr>
        </w:div>
        <w:div w:id="299771779">
          <w:marLeft w:val="720"/>
          <w:marRight w:val="0"/>
          <w:marTop w:val="0"/>
          <w:marBottom w:val="0"/>
          <w:divBdr>
            <w:top w:val="none" w:sz="0" w:space="0" w:color="auto"/>
            <w:left w:val="none" w:sz="0" w:space="0" w:color="auto"/>
            <w:bottom w:val="none" w:sz="0" w:space="0" w:color="auto"/>
            <w:right w:val="none" w:sz="0" w:space="0" w:color="auto"/>
          </w:divBdr>
        </w:div>
        <w:div w:id="252519565">
          <w:marLeft w:val="720"/>
          <w:marRight w:val="0"/>
          <w:marTop w:val="0"/>
          <w:marBottom w:val="0"/>
          <w:divBdr>
            <w:top w:val="none" w:sz="0" w:space="0" w:color="auto"/>
            <w:left w:val="none" w:sz="0" w:space="0" w:color="auto"/>
            <w:bottom w:val="none" w:sz="0" w:space="0" w:color="auto"/>
            <w:right w:val="none" w:sz="0" w:space="0" w:color="auto"/>
          </w:divBdr>
        </w:div>
        <w:div w:id="542060860">
          <w:marLeft w:val="720"/>
          <w:marRight w:val="0"/>
          <w:marTop w:val="0"/>
          <w:marBottom w:val="0"/>
          <w:divBdr>
            <w:top w:val="none" w:sz="0" w:space="0" w:color="auto"/>
            <w:left w:val="none" w:sz="0" w:space="0" w:color="auto"/>
            <w:bottom w:val="none" w:sz="0" w:space="0" w:color="auto"/>
            <w:right w:val="none" w:sz="0" w:space="0" w:color="auto"/>
          </w:divBdr>
        </w:div>
        <w:div w:id="941954040">
          <w:marLeft w:val="720"/>
          <w:marRight w:val="0"/>
          <w:marTop w:val="0"/>
          <w:marBottom w:val="0"/>
          <w:divBdr>
            <w:top w:val="none" w:sz="0" w:space="0" w:color="auto"/>
            <w:left w:val="none" w:sz="0" w:space="0" w:color="auto"/>
            <w:bottom w:val="none" w:sz="0" w:space="0" w:color="auto"/>
            <w:right w:val="none" w:sz="0" w:space="0" w:color="auto"/>
          </w:divBdr>
        </w:div>
        <w:div w:id="1757749093">
          <w:marLeft w:val="720"/>
          <w:marRight w:val="0"/>
          <w:marTop w:val="0"/>
          <w:marBottom w:val="0"/>
          <w:divBdr>
            <w:top w:val="none" w:sz="0" w:space="0" w:color="auto"/>
            <w:left w:val="none" w:sz="0" w:space="0" w:color="auto"/>
            <w:bottom w:val="none" w:sz="0" w:space="0" w:color="auto"/>
            <w:right w:val="none" w:sz="0" w:space="0" w:color="auto"/>
          </w:divBdr>
        </w:div>
        <w:div w:id="812912002">
          <w:marLeft w:val="720"/>
          <w:marRight w:val="0"/>
          <w:marTop w:val="0"/>
          <w:marBottom w:val="0"/>
          <w:divBdr>
            <w:top w:val="none" w:sz="0" w:space="0" w:color="auto"/>
            <w:left w:val="none" w:sz="0" w:space="0" w:color="auto"/>
            <w:bottom w:val="none" w:sz="0" w:space="0" w:color="auto"/>
            <w:right w:val="none" w:sz="0" w:space="0" w:color="auto"/>
          </w:divBdr>
        </w:div>
        <w:div w:id="99680788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1B338-9DF2-4EA6-A438-A831238C1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2922</Words>
  <Characters>16952</Characters>
  <Application>Microsoft Office Word</Application>
  <DocSecurity>0</DocSecurity>
  <Lines>141</Lines>
  <Paragraphs>39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Kultuuriministeerium</Company>
  <LinksUpToDate>false</LinksUpToDate>
  <CharactersWithSpaces>19835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Marju Reismaa</dc:creator>
  <cp:lastModifiedBy>Marju Reismaa</cp:lastModifiedBy>
  <cp:revision>2</cp:revision>
  <cp:lastPrinted>2016-02-16T17:56:00Z</cp:lastPrinted>
  <dcterms:created xsi:type="dcterms:W3CDTF">2024-02-18T19:51:00Z</dcterms:created>
  <dcterms:modified xsi:type="dcterms:W3CDTF">2024-02-18T19:51:00Z</dcterms:modified>
</cp:coreProperties>
</file>